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9A" w:rsidRDefault="003E389A" w:rsidP="003E389A">
      <w:pPr>
        <w:pStyle w:val="Style2"/>
        <w:widowControl/>
        <w:spacing w:before="53"/>
        <w:jc w:val="center"/>
        <w:rPr>
          <w:rStyle w:val="FontStyle12"/>
          <w:b/>
          <w:bCs/>
        </w:rPr>
      </w:pPr>
      <w:r>
        <w:rPr>
          <w:rStyle w:val="FontStyle12"/>
          <w:b/>
          <w:bCs/>
        </w:rPr>
        <w:t>ПОЛОЖЕНИЕ</w:t>
      </w:r>
    </w:p>
    <w:p w:rsidR="003E389A" w:rsidRDefault="003E389A" w:rsidP="003E389A">
      <w:pPr>
        <w:jc w:val="center"/>
      </w:pPr>
      <w:r>
        <w:rPr>
          <w:b/>
          <w:sz w:val="26"/>
          <w:szCs w:val="26"/>
        </w:rPr>
        <w:t xml:space="preserve">об организации профессиональной подготовки, профессиональной </w:t>
      </w:r>
    </w:p>
    <w:p w:rsidR="003E389A" w:rsidRDefault="003E389A" w:rsidP="003E38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переподготовки, повышения квалификации и стажировки 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</w:t>
      </w:r>
    </w:p>
    <w:p w:rsidR="003E389A" w:rsidRDefault="003E389A" w:rsidP="003E38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 Администрации муниципального образования «Ермолаевское» и оценке результативности их обучения</w:t>
      </w:r>
    </w:p>
    <w:p w:rsidR="003E389A" w:rsidRDefault="003E389A" w:rsidP="003E389A">
      <w:pPr>
        <w:jc w:val="both"/>
      </w:pPr>
    </w:p>
    <w:p w:rsidR="003E389A" w:rsidRDefault="003E389A" w:rsidP="003E389A">
      <w:pPr>
        <w:ind w:firstLine="540"/>
        <w:jc w:val="both"/>
        <w:rPr>
          <w:sz w:val="26"/>
          <w:szCs w:val="26"/>
        </w:rPr>
      </w:pPr>
      <w:r>
        <w:rPr>
          <w:rStyle w:val="FontStyle12"/>
        </w:rPr>
        <w:t xml:space="preserve">1. </w:t>
      </w:r>
      <w:proofErr w:type="gramStart"/>
      <w:r>
        <w:rPr>
          <w:rStyle w:val="FontStyle12"/>
        </w:rPr>
        <w:t xml:space="preserve">Положение об организации профессиональной подготовки, профессиональной переподготовки, повышения квалификации и стажировки муниципальных служащих Администрации муниципального образования «Ермолаевское» и оценке результативности их обучения (далее - Положение) разработано в соответствии с Федеральным законом от 2 марта 2007 года № 25-ФЗ «О муниципальной службе в Российской Федерации», Законом Удмуртской Республики от 20 марта 2008 года № 10-РЗ «О муниципальной службе в Удмуртской Республике», постановлением </w:t>
      </w:r>
      <w:r>
        <w:rPr>
          <w:sz w:val="26"/>
          <w:szCs w:val="26"/>
        </w:rPr>
        <w:t>Правительства Удмуртской</w:t>
      </w:r>
      <w:proofErr w:type="gramEnd"/>
      <w:r>
        <w:rPr>
          <w:sz w:val="26"/>
          <w:szCs w:val="26"/>
        </w:rPr>
        <w:t xml:space="preserve"> Республики от 01 августа 2011 года № 268 «Об утверждении Положения об организации обучения государственных гражданских служащих Удмуртской Республики, об участии в обеспечении профессиональной подготовки, переподготовки, повышения квалификации муниципальных служащих в Удмуртской Республике и оценке результативности их обучения».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2. Положение определяет порядок и условия профессиональной подготовки, профессиональной переподготовки, повышения квалификации и стажировки муниципальных служащих Администрации муниципального образования «Ермолаевское» (далее – муниципальных служащих), механизм оценки результативности их обучения.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3. Обучение муниципальных служащих включает профессиональную подготовку по программам высшего профессионального образования (далее - профессиональная подготовка), профессиональную переподготовку, повышение квалификации и стажировку.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4. Профессиональная подготовка муниципальных служащих осуществляется в образовательных учреждениях высшего профессионального образования в соответствии с федеральным законом.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proofErr w:type="gramStart"/>
      <w:r>
        <w:rPr>
          <w:rStyle w:val="FontStyle12"/>
        </w:rPr>
        <w:t>Профессиональная переподготовка и повышение квалификации муниципальных служащих осуществляется в имеющих государственную аккредитацию образовательных учреждениях высшего, среднего и дополнительного профессионального образования, а также непосредственно в государственных органах в целях обеспечения непрерывного профессионального развития муниципальных служащих.</w:t>
      </w:r>
      <w:proofErr w:type="gramEnd"/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5. Организация профессиональной переподготовки, повышения квалификации муниципальных служащих осуществляется на основе ежегодно утверждаемого муниципального заказа.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Муниципальный заказ на профессиональную подготовку, профессиональную переподготовку, повышение квалификации муниципальных служащих формируется с учетом программы Администрации муниципального образования «Ермолаевское» по профессиональному развитию муниципальных служащих, основанных на индивидуальных планах профессионального развития муниципальных служащих.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6. Индивидуальный план профессионального развития  муниципального служащего разрабатывается каждым муниципальным служащим в соответствии с </w:t>
      </w:r>
      <w:r>
        <w:rPr>
          <w:rStyle w:val="FontStyle12"/>
        </w:rPr>
        <w:lastRenderedPageBreak/>
        <w:t>должностной инструкцией сроком на три года совместно с непосредственным руководителем. После согласования в отделе кадровой работы и делопроизводства Администрации муниципального образования «Ермолаевское» (далее – Администрации) данный план утверждается Главой муниципального образования «Ермолаевское».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В индивидуальном плане профессионального развития (прилагается) указываются: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1) цель, вид, форма и продолжительность получения образования, включая сведения о возможности использования дистанционных образовательных технологий и самообразования;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2) направления образования;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3) ожидаемая результативность образования   муниципального служащего;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4) фактический результат выполнения индивидуального плана профессионального развития.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7. </w:t>
      </w:r>
      <w:proofErr w:type="gramStart"/>
      <w:r>
        <w:rPr>
          <w:rStyle w:val="FontStyle12"/>
        </w:rPr>
        <w:t>Целью обучения муниципальных служащих по программе высшего профессионального образования по направлению подготовки «Государственное и муниципальное управление» по квалификации (степени) «Бакалавр государственного и муниципального управления» является приобретение фундаментальных теоретических, научных и практических знаний в области развития государственного и муниципального управления, функционирования Администрации муниципального образования «Ермолаевское», основных административных процессов и принципов их регламентации, теории и практики принятия муниципальных управленческих решений.</w:t>
      </w:r>
      <w:proofErr w:type="gramEnd"/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Сроки освоения образовательной программы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определяются образовательным учреждением высшего профессионального образования в соответствии с законодательством Российской Федерации об образовании.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образовательной программы профессиональной подготовки по направлению «Государственное и муниципальное управление» завершается обязательной государственной итоговой аттестацией, предусматривающей выпускную квалификационную работу и государственный экзамен.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муниципальному служащему выдается документ государственного образца - диплом о высшем профессиональном образовании.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8. Профессиональной переподготовкой муниципальных служащих является приобретение дополнительных знаний и навыков, необходимых для осуществления муниципальными служащими нового вида профессиональной служебной деятельности.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Профессиональная переподготовка осуществляется в целях: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1) совершенствования знаний муниципальных служащих или получения ими дополнительных знаний для выполнения нового вида профессиональной деятельности;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2) получения дополнительной квалификации.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Организация профессиональной переподготовки муниципальных служащих направлена на прохождение обучения муниципальными служащими </w:t>
      </w:r>
      <w:r>
        <w:rPr>
          <w:rStyle w:val="FontStyle12"/>
        </w:rPr>
        <w:lastRenderedPageBreak/>
        <w:t>профессиональной переподготовки по программе «Государственное и муниципальное управление» на базе имеющегося иного высшего или среднего профессионального образования.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Для профессиональной переподготовки устанавливаются следующие сроки освоения образовательных программ: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1) 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более 500 аудиторных часов;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2) нормативный срок прохождения профессиональной переподготовки для получения муниципальными служащими дополнительной квалификации должен составлять более 1000 часов, в том числе более 75 процентов аудиторных часов.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При освоении программы профессиональной переподготовки муниципальному служащему в качестве ее разделов могут быть зачтены программы повышения квалификации (стажировки), освоение которых подтверждено документами государственного образца, полученными не позднее 3 лет до начала </w:t>
      </w:r>
      <w:proofErr w:type="gramStart"/>
      <w:r>
        <w:rPr>
          <w:rStyle w:val="FontStyle12"/>
        </w:rPr>
        <w:t>обучения по</w:t>
      </w:r>
      <w:proofErr w:type="gramEnd"/>
      <w:r>
        <w:rPr>
          <w:rStyle w:val="FontStyle12"/>
        </w:rPr>
        <w:t xml:space="preserve"> соответствующей программе профессиональной переподготовки.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образовательных программ профессиональной переподготовки завершается обязательной государственной итоговой аттестацией, предусматривающей выпускную квалификационную (аттестационную) работу и экзамен.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выдаются следующие документы государственного образца: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1) диплом о профессиональной переподготовке - лицам, прошедшим </w:t>
      </w:r>
      <w:proofErr w:type="gramStart"/>
      <w:r>
        <w:rPr>
          <w:rStyle w:val="FontStyle12"/>
        </w:rPr>
        <w:t>обучение по программе</w:t>
      </w:r>
      <w:proofErr w:type="gramEnd"/>
      <w:r>
        <w:rPr>
          <w:rStyle w:val="FontStyle12"/>
        </w:rPr>
        <w:t xml:space="preserve"> объемом более 500 аудиторных часов;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2) диплом о дополнительном (к </w:t>
      </w:r>
      <w:proofErr w:type="gramStart"/>
      <w:r>
        <w:rPr>
          <w:rStyle w:val="FontStyle12"/>
        </w:rPr>
        <w:t>высшему</w:t>
      </w:r>
      <w:proofErr w:type="gramEnd"/>
      <w:r>
        <w:rPr>
          <w:rStyle w:val="FontStyle12"/>
        </w:rPr>
        <w:t>) образовании - лицам, прошедшим обучение по дополнительной профессиональной образовательной программе для получения дополнительной квалификации объемом более 1000 часов.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Диплом о дополнительном (к высшему) </w:t>
      </w:r>
      <w:proofErr w:type="gramStart"/>
      <w:r>
        <w:rPr>
          <w:rStyle w:val="FontStyle12"/>
        </w:rPr>
        <w:t>образовании</w:t>
      </w:r>
      <w:proofErr w:type="gramEnd"/>
      <w:r>
        <w:rPr>
          <w:rStyle w:val="FontStyle12"/>
        </w:rPr>
        <w:t xml:space="preserve"> дает муниципальному служащему право претендовать на замещение должностей муниципальной службы, квалификационными требованиями по которым предусмотрено наличие высшего профессионального образования соответствующего профиля.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9. Организация повышения квалификации муниципальных служащих направлена на обновление знаний и совершенствование навыков гражданских и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Повышение квалификации осуществляется в целях: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proofErr w:type="gramStart"/>
      <w:r>
        <w:rPr>
          <w:rStyle w:val="FontStyle12"/>
        </w:rPr>
        <w:t>1) освоения актуальных изменений в конкретных вопросах профессиональной деятельности  муниципальных служащих (тематические и проблемные конференции и семинары) - объемом 72 аудиторных часа (краткосрочное повышение квалификации);</w:t>
      </w:r>
      <w:proofErr w:type="gramEnd"/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2) 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– объемом от 73 до 144 аудиторных часов.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 xml:space="preserve">При освоении программы повышения квалификации объемом более 72 часов муниципальному служащему в качестве ее разделов могут быть зачтены </w:t>
      </w:r>
      <w:r>
        <w:rPr>
          <w:rStyle w:val="FontStyle12"/>
        </w:rPr>
        <w:lastRenderedPageBreak/>
        <w:t xml:space="preserve">программы краткосрочного повышения квалификации, освоение которых подтверждено документами государственного образца, полученными не позднее 3 лет до начала </w:t>
      </w:r>
      <w:proofErr w:type="gramStart"/>
      <w:r>
        <w:rPr>
          <w:rStyle w:val="FontStyle12"/>
        </w:rPr>
        <w:t>обучения по</w:t>
      </w:r>
      <w:proofErr w:type="gramEnd"/>
      <w:r>
        <w:rPr>
          <w:rStyle w:val="FontStyle12"/>
        </w:rPr>
        <w:t xml:space="preserve"> соответствующей программе повышения квалификации.</w:t>
      </w:r>
    </w:p>
    <w:p w:rsidR="003E389A" w:rsidRDefault="003E389A" w:rsidP="003E389A">
      <w:pPr>
        <w:ind w:firstLine="540"/>
        <w:jc w:val="both"/>
        <w:rPr>
          <w:rStyle w:val="FontStyle12"/>
        </w:rPr>
      </w:pPr>
      <w:r>
        <w:rPr>
          <w:rStyle w:val="FontStyle12"/>
        </w:rPr>
        <w:t>Освоение муниципальными служащими образовательных программ повышения квалификации завершается обязательной государственной итоговой аттестацией, предусматривающей следующие виды аттестационных испытаний:</w:t>
      </w:r>
    </w:p>
    <w:p w:rsidR="003E389A" w:rsidRDefault="003E389A" w:rsidP="003E389A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>
        <w:rPr>
          <w:rStyle w:val="FontStyle12"/>
        </w:rPr>
        <w:t>по краткосрочным программам повышения квалификации - экзамен в форме тестирования;</w:t>
      </w:r>
    </w:p>
    <w:p w:rsidR="003E389A" w:rsidRDefault="003E389A" w:rsidP="003E389A">
      <w:pPr>
        <w:pStyle w:val="Style4"/>
        <w:widowControl/>
        <w:numPr>
          <w:ilvl w:val="0"/>
          <w:numId w:val="1"/>
        </w:numPr>
        <w:tabs>
          <w:tab w:val="left" w:pos="864"/>
        </w:tabs>
        <w:spacing w:line="307" w:lineRule="exact"/>
        <w:ind w:firstLine="509"/>
        <w:jc w:val="both"/>
        <w:rPr>
          <w:rStyle w:val="FontStyle12"/>
        </w:rPr>
      </w:pPr>
      <w:r>
        <w:rPr>
          <w:rStyle w:val="FontStyle12"/>
        </w:rPr>
        <w:t>по программам повышения квалификации объемом свыше 72 часов - экзамен в форме тестирования и защита итоговой работы.</w:t>
      </w:r>
    </w:p>
    <w:p w:rsidR="003E389A" w:rsidRDefault="003E389A" w:rsidP="003E389A">
      <w:pPr>
        <w:pStyle w:val="Style3"/>
        <w:widowControl/>
        <w:spacing w:line="307" w:lineRule="exact"/>
        <w:ind w:firstLine="494"/>
        <w:rPr>
          <w:rStyle w:val="FontStyle12"/>
        </w:rPr>
      </w:pPr>
      <w:r>
        <w:rPr>
          <w:rStyle w:val="FontStyle12"/>
        </w:rPr>
        <w:t>По результатам проведения обязательной государственной итоговой аттестации выдаются документы государственного образца: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удостоверение о краткосрочном повышении квалификации; 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свидетельство о повышении квалификации.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 xml:space="preserve">10. Прохождение муниципальными служащими обучения учитывается при прохождении аттестации, сдаче квалификационного экзамена, принятии решения о назначении на вышестоящую должность.   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11. Потребность в конкретном виде обучения муниципальных служащих определяется отделом кадров на основе анализа возрастающих требований к уровню знаний и практических навыков муниципальных служащих, исходя из конкретных знаний и навыков, необходимых для решения профессиональных задач, в соответствии с индивидуальными планами профессионального развития муниципальных служащих.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Периодом расчета указанной потребности является финансовый год с 1 января по 31 декабря включительно.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В состав лиц, рекомендуемых для обучения за счет средств бюджета Удмуртской Республики, включаются: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профессиональную подготовку с получением высшего профессионального образования по направлению подготовки «Государственное и муниципальное управление» квалификации (степени) «Бакалавр государственного и муниципального управления» в заочной форме обучения - муниципальные служащие, замещающие должности муниципальной службы не менее 1 года и не имеющие высшего профессионального образования;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профессиональную переподготовку по программе «Государственное и муниципальное управление» - муниципальные служащие, состоящие в кадровом резерве или назначенные на иную должность муниципальной службы в порядке должностного роста и не имеющие высшего профессионального образования по направлению «Государственное и муниципальное управление»;</w:t>
      </w:r>
    </w:p>
    <w:p w:rsidR="003E389A" w:rsidRDefault="003E389A" w:rsidP="003E389A">
      <w:pPr>
        <w:pStyle w:val="Style3"/>
        <w:widowControl/>
        <w:spacing w:line="307" w:lineRule="exact"/>
        <w:ind w:firstLine="540"/>
        <w:rPr>
          <w:rStyle w:val="FontStyle12"/>
        </w:rPr>
      </w:pPr>
      <w:r>
        <w:rPr>
          <w:rStyle w:val="FontStyle12"/>
        </w:rPr>
        <w:t>- на повышение квалификации - муниципальные служащие, у которых подошел очередной срок повышения квалификации, муниципальные служащие, направляемые на повышение квалификации по результатам аттестации, а также лица, впервые принятые на муниципальную службу.</w:t>
      </w:r>
    </w:p>
    <w:p w:rsidR="003E389A" w:rsidRDefault="003E389A" w:rsidP="003E389A">
      <w:pPr>
        <w:pStyle w:val="Style3"/>
        <w:widowControl/>
        <w:spacing w:line="307" w:lineRule="exact"/>
        <w:ind w:firstLine="540"/>
      </w:pPr>
      <w:r>
        <w:rPr>
          <w:rStyle w:val="FontStyle12"/>
        </w:rPr>
        <w:t xml:space="preserve">12. Финансирование расходов на обучение муниципальных служащих осуществляется за счет средств бюджета Удмуртской Республики в пределах бюджетных ассигнований и лимитов бюджетных обязательств, предусмотренных законом Удмуртской Республики о бюджете Удмуртской Республики на указанные </w:t>
      </w:r>
      <w:r>
        <w:rPr>
          <w:rStyle w:val="FontStyle12"/>
        </w:rPr>
        <w:lastRenderedPageBreak/>
        <w:t>цели, а также за счет средств бюджета муниципального образования «Ермолаевское», предусмотренных на данные цели.</w:t>
      </w:r>
    </w:p>
    <w:p w:rsidR="003E389A" w:rsidRDefault="003E389A" w:rsidP="003E389A">
      <w:pPr>
        <w:tabs>
          <w:tab w:val="left" w:pos="1290"/>
        </w:tabs>
        <w:rPr>
          <w:sz w:val="26"/>
          <w:szCs w:val="26"/>
        </w:rPr>
      </w:pPr>
    </w:p>
    <w:p w:rsidR="003E389A" w:rsidRDefault="003E389A" w:rsidP="003E389A">
      <w:pPr>
        <w:tabs>
          <w:tab w:val="left" w:pos="12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3E389A" w:rsidRDefault="003E389A" w:rsidP="003E389A">
      <w:pPr>
        <w:tabs>
          <w:tab w:val="left" w:pos="1290"/>
        </w:tabs>
        <w:jc w:val="center"/>
        <w:rPr>
          <w:sz w:val="26"/>
          <w:szCs w:val="26"/>
        </w:rPr>
      </w:pPr>
    </w:p>
    <w:p w:rsidR="003E389A" w:rsidRDefault="003E389A" w:rsidP="003E389A">
      <w:pPr>
        <w:ind w:left="4500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E389A" w:rsidRDefault="003E389A" w:rsidP="003E389A">
      <w:pPr>
        <w:ind w:left="4500"/>
        <w:rPr>
          <w:sz w:val="24"/>
          <w:szCs w:val="24"/>
        </w:rPr>
      </w:pPr>
      <w:r>
        <w:rPr>
          <w:sz w:val="24"/>
          <w:szCs w:val="24"/>
        </w:rPr>
        <w:t>к Положению об организации профессиональной подготовки, профессиональной переподготовки, повышения квалификации и стажировки муниципальных служащих муниципального образования «Ермолаевское» и оценке результативности их обучения</w:t>
      </w:r>
    </w:p>
    <w:p w:rsidR="003E389A" w:rsidRDefault="003E389A" w:rsidP="003E389A">
      <w:pPr>
        <w:ind w:left="4500"/>
        <w:rPr>
          <w:sz w:val="22"/>
          <w:szCs w:val="22"/>
        </w:rPr>
      </w:pPr>
    </w:p>
    <w:p w:rsidR="003E389A" w:rsidRDefault="003E389A" w:rsidP="003E389A">
      <w:pPr>
        <w:ind w:left="540"/>
        <w:jc w:val="both"/>
      </w:pPr>
    </w:p>
    <w:p w:rsidR="003E389A" w:rsidRDefault="003E389A" w:rsidP="003E389A">
      <w:pPr>
        <w:pStyle w:val="ConsPlusNonformat"/>
        <w:widowControl/>
      </w:pPr>
      <w:r>
        <w:t xml:space="preserve">                                        Утверждаю: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____________________________________</w:t>
      </w:r>
    </w:p>
    <w:p w:rsidR="003E389A" w:rsidRDefault="003E389A" w:rsidP="003E389A">
      <w:pPr>
        <w:pStyle w:val="ConsPlusNonformat"/>
        <w:widowControl/>
        <w:ind w:left="4500"/>
        <w:jc w:val="center"/>
      </w:pPr>
      <w:r>
        <w:t>должность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_______________ /__________________/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    подпись            Ф.И.О.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"__" ______________________ 20__ г.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план профессионального развития</w:t>
      </w:r>
    </w:p>
    <w:p w:rsidR="003E389A" w:rsidRDefault="003E389A" w:rsidP="003E389A">
      <w:pPr>
        <w:pStyle w:val="ConsPlusNonformat"/>
        <w:widowControl/>
        <w:jc w:val="center"/>
      </w:pPr>
      <w:r>
        <w:t xml:space="preserve">__________________________ </w:t>
      </w:r>
      <w:r>
        <w:rPr>
          <w:sz w:val="24"/>
          <w:szCs w:val="24"/>
        </w:rPr>
        <w:t>на период с 20__ г. по 20__ г.</w:t>
      </w:r>
    </w:p>
    <w:p w:rsidR="003E389A" w:rsidRDefault="003E389A" w:rsidP="003E389A">
      <w:pPr>
        <w:pStyle w:val="ConsPlusNonformat"/>
        <w:widowControl/>
      </w:pPr>
      <w:r>
        <w:t xml:space="preserve">                Ф.И.О., должность   указывается срок до 3 лет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 xml:space="preserve">                              Общие сведения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Нахождение в кадровом резерве (на какую должность) 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  <w:proofErr w:type="gramStart"/>
      <w:r>
        <w:t>Образование,   ученая   степень   (год   окончания,  наименование  учебного</w:t>
      </w:r>
      <w:proofErr w:type="gramEnd"/>
    </w:p>
    <w:p w:rsidR="003E389A" w:rsidRDefault="003E389A" w:rsidP="003E389A">
      <w:pPr>
        <w:pStyle w:val="ConsPlusNonformat"/>
        <w:widowControl/>
      </w:pPr>
      <w:r>
        <w:t>заведения, специальность (направление подготовки) 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 xml:space="preserve">                    Сведения об образовании, полученном</w:t>
      </w:r>
    </w:p>
    <w:p w:rsidR="003E389A" w:rsidRDefault="003E389A" w:rsidP="003E389A">
      <w:pPr>
        <w:pStyle w:val="ConsPlusNonformat"/>
        <w:widowControl/>
      </w:pPr>
      <w:r>
        <w:t xml:space="preserve">                           за </w:t>
      </w:r>
      <w:proofErr w:type="gramStart"/>
      <w:r>
        <w:t>предыдущие</w:t>
      </w:r>
      <w:proofErr w:type="gramEnd"/>
      <w:r>
        <w:t xml:space="preserve"> 3 года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Дата ___________________________</w:t>
      </w:r>
    </w:p>
    <w:p w:rsidR="003E389A" w:rsidRDefault="003E389A" w:rsidP="003E389A">
      <w:pPr>
        <w:pStyle w:val="ConsPlusNonformat"/>
        <w:widowControl/>
      </w:pPr>
      <w:proofErr w:type="gramStart"/>
      <w:r>
        <w:t>Вид  образования  (высшее профессиональное, профессиональная переподготовка</w:t>
      </w:r>
      <w:proofErr w:type="gramEnd"/>
    </w:p>
    <w:p w:rsidR="003E389A" w:rsidRDefault="003E389A" w:rsidP="003E389A">
      <w:pPr>
        <w:pStyle w:val="ConsPlusNonformat"/>
        <w:widowControl/>
      </w:pPr>
      <w:r>
        <w:t>(свыше 500 часов), повышение квалификации, стажировка) 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  <w:r>
        <w:t>Образовательное учреждение ________________________________________________</w:t>
      </w:r>
    </w:p>
    <w:p w:rsidR="003E389A" w:rsidRDefault="003E389A" w:rsidP="003E389A">
      <w:pPr>
        <w:pStyle w:val="ConsPlusNonformat"/>
        <w:widowControl/>
      </w:pPr>
      <w:r>
        <w:t>Название курса, направление подготовки ____________________________________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  <w:r>
        <w:t>Перечень   изученных   теоретических  и  практических  вопросов,  связанных</w:t>
      </w:r>
    </w:p>
    <w:p w:rsidR="003E389A" w:rsidRDefault="003E389A" w:rsidP="003E389A">
      <w:pPr>
        <w:pStyle w:val="ConsPlusNonformat"/>
        <w:widowControl/>
      </w:pPr>
      <w:r>
        <w:t>непосредственно с профессиональной деятельностью служащего 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Результативность ранее полученного профессионального образования (внедрение</w:t>
      </w:r>
      <w:proofErr w:type="gramEnd"/>
    </w:p>
    <w:p w:rsidR="003E389A" w:rsidRDefault="003E389A" w:rsidP="003E389A">
      <w:pPr>
        <w:pStyle w:val="ConsPlusNonformat"/>
        <w:widowControl/>
      </w:pPr>
      <w:r>
        <w:t>и  (или)  разработка  новых  форм  работы, получение навыков в области ...,</w:t>
      </w:r>
    </w:p>
    <w:p w:rsidR="003E389A" w:rsidRDefault="003E389A" w:rsidP="003E389A">
      <w:pPr>
        <w:pStyle w:val="ConsPlusNonformat"/>
        <w:widowControl/>
      </w:pPr>
      <w:proofErr w:type="gramStart"/>
      <w:r>
        <w:t>другое</w:t>
      </w:r>
      <w:proofErr w:type="gramEnd"/>
      <w:r>
        <w:t>,   исходя  из  поставленных  перед  органом  государственной  власти</w:t>
      </w:r>
    </w:p>
    <w:p w:rsidR="003E389A" w:rsidRDefault="003E389A" w:rsidP="003E389A">
      <w:pPr>
        <w:pStyle w:val="ConsPlusNonformat"/>
        <w:widowControl/>
      </w:pPr>
      <w:r>
        <w:t xml:space="preserve">Удмуртской  Республики  или  органом  местного  самоуправления </w:t>
      </w:r>
      <w:proofErr w:type="gramStart"/>
      <w:r>
        <w:t>в</w:t>
      </w:r>
      <w:proofErr w:type="gramEnd"/>
      <w:r>
        <w:t xml:space="preserve"> Удмуртской</w:t>
      </w:r>
    </w:p>
    <w:p w:rsidR="003E389A" w:rsidRDefault="003E389A" w:rsidP="003E389A">
      <w:pPr>
        <w:pStyle w:val="ConsPlusNonformat"/>
        <w:widowControl/>
      </w:pPr>
      <w:proofErr w:type="gramStart"/>
      <w:r>
        <w:t>Республике задач) _________________________________________________________</w:t>
      </w:r>
      <w:proofErr w:type="gramEnd"/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Иные сведения 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 xml:space="preserve">                  Планирование профессионального развития</w:t>
      </w:r>
    </w:p>
    <w:p w:rsidR="003E389A" w:rsidRDefault="003E389A" w:rsidP="003E389A">
      <w:pPr>
        <w:pStyle w:val="ConsPlusNonformat"/>
        <w:widowControl/>
      </w:pPr>
      <w:r>
        <w:t xml:space="preserve">                      на период с 20__ г. по 20__ г.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  <w:jc w:val="both"/>
      </w:pPr>
      <w:proofErr w:type="gramStart"/>
      <w:r>
        <w:lastRenderedPageBreak/>
        <w:t>Основания   для   профессионального   развития   (учитываются   объективные</w:t>
      </w:r>
      <w:proofErr w:type="gramEnd"/>
    </w:p>
    <w:p w:rsidR="003E389A" w:rsidRDefault="003E389A" w:rsidP="003E389A">
      <w:pPr>
        <w:pStyle w:val="ConsPlusNonformat"/>
        <w:widowControl/>
        <w:jc w:val="both"/>
      </w:pPr>
      <w:r>
        <w:t>потребности  органа государственной власти Удмуртской Республики или органа</w:t>
      </w:r>
    </w:p>
    <w:p w:rsidR="003E389A" w:rsidRDefault="003E389A" w:rsidP="003E389A">
      <w:pPr>
        <w:pStyle w:val="ConsPlusNonformat"/>
        <w:widowControl/>
        <w:jc w:val="both"/>
      </w:pPr>
      <w:r>
        <w:t>местного  самоуправления  в  Удмуртской  Республике;  требования к знаниям,</w:t>
      </w:r>
    </w:p>
    <w:p w:rsidR="003E389A" w:rsidRDefault="003E389A" w:rsidP="003E389A">
      <w:pPr>
        <w:pStyle w:val="ConsPlusNonformat"/>
        <w:widowControl/>
        <w:ind w:right="720"/>
        <w:jc w:val="both"/>
      </w:pPr>
      <w:r>
        <w:t>умениям  и  навыкам,  необходимым  для  замещения должности муниципальной службы) ______________________________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Цель  обучения  (приобретение  (совершенствование,  закрепление)  знаний  и</w:t>
      </w:r>
      <w:proofErr w:type="gramEnd"/>
    </w:p>
    <w:p w:rsidR="003E389A" w:rsidRDefault="003E389A" w:rsidP="003E389A">
      <w:pPr>
        <w:pStyle w:val="ConsPlusNonformat"/>
        <w:widowControl/>
      </w:pPr>
      <w:r>
        <w:t>навыков в области ...)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Вид   обучения   (высшее   профессиональное  образование,  профессиональная</w:t>
      </w:r>
      <w:proofErr w:type="gramEnd"/>
    </w:p>
    <w:p w:rsidR="003E389A" w:rsidRDefault="003E389A" w:rsidP="003E389A">
      <w:pPr>
        <w:pStyle w:val="ConsPlusNonformat"/>
        <w:widowControl/>
      </w:pPr>
      <w:r>
        <w:t>переподготовка, повышение квалификации) 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Форма  обучения  (с  отрывом,  с  частичным  отрывом  (до  3 рабочих дней в</w:t>
      </w:r>
      <w:proofErr w:type="gramEnd"/>
    </w:p>
    <w:p w:rsidR="003E389A" w:rsidRDefault="003E389A" w:rsidP="003E389A">
      <w:pPr>
        <w:pStyle w:val="ConsPlusNonformat"/>
        <w:widowControl/>
      </w:pPr>
      <w:proofErr w:type="gramStart"/>
      <w:r>
        <w:t>неделю), без отрыва от службы, самообразование) (по каждому виду  обучения)</w:t>
      </w:r>
      <w:proofErr w:type="gramEnd"/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Продолжительность обучения (по каждому виду обучения) 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Направление  обучения  (государственное  и  муниципальное  управление, др.)</w:t>
      </w:r>
    </w:p>
    <w:p w:rsidR="003E389A" w:rsidRDefault="003E389A" w:rsidP="003E389A">
      <w:pPr>
        <w:pStyle w:val="ConsPlusNonformat"/>
        <w:widowControl/>
      </w:pPr>
      <w:r>
        <w:t>(по каждому виду обучения) 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Ожидаемая  результативность  обучения  (внедрение  и (или) разработка новых</w:t>
      </w:r>
      <w:proofErr w:type="gramEnd"/>
    </w:p>
    <w:p w:rsidR="003E389A" w:rsidRDefault="003E389A" w:rsidP="003E389A">
      <w:pPr>
        <w:pStyle w:val="ConsPlusNonformat"/>
        <w:widowControl/>
      </w:pPr>
      <w:r>
        <w:t>форм работы,  получение  навыков  в области ..., другое) (по  каждому  виду</w:t>
      </w:r>
    </w:p>
    <w:p w:rsidR="003E389A" w:rsidRDefault="003E389A" w:rsidP="003E389A">
      <w:pPr>
        <w:pStyle w:val="ConsPlusNonformat"/>
        <w:widowControl/>
      </w:pPr>
      <w:r>
        <w:t>обучения) _________________________________________________________________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proofErr w:type="gramStart"/>
      <w:r>
        <w:t>Фактический  результат  выполнения  индивидуального плана (делается краткий</w:t>
      </w:r>
      <w:proofErr w:type="gramEnd"/>
    </w:p>
    <w:p w:rsidR="003E389A" w:rsidRDefault="003E389A" w:rsidP="003E389A">
      <w:pPr>
        <w:pStyle w:val="ConsPlusNonformat"/>
        <w:widowControl/>
      </w:pPr>
      <w:r>
        <w:t>анализ  исполнения  запланированных  мероприятий,  оцениваются практические</w:t>
      </w:r>
    </w:p>
    <w:p w:rsidR="003E389A" w:rsidRDefault="003E389A" w:rsidP="003E389A">
      <w:pPr>
        <w:pStyle w:val="ConsPlusNonformat"/>
        <w:widowControl/>
      </w:pPr>
      <w:r>
        <w:t>достижения служащего) _____________________________________________________</w:t>
      </w:r>
    </w:p>
    <w:p w:rsidR="003E389A" w:rsidRDefault="003E389A" w:rsidP="003E389A">
      <w:pPr>
        <w:pStyle w:val="ConsPlusNonformat"/>
        <w:widowControl/>
      </w:pPr>
      <w:r>
        <w:t>___________________________________________________________________________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Согласовано: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Глава муниципального образования</w:t>
      </w:r>
    </w:p>
    <w:p w:rsidR="003E389A" w:rsidRDefault="003E389A" w:rsidP="003E389A">
      <w:pPr>
        <w:pStyle w:val="ConsPlusNonformat"/>
        <w:widowControl/>
      </w:pPr>
      <w:r>
        <w:t>«Ермолаевское»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    _______________ /_____________/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Управделами Администрации</w:t>
      </w:r>
    </w:p>
    <w:p w:rsidR="003E389A" w:rsidRDefault="003E389A" w:rsidP="003E389A">
      <w:pPr>
        <w:pStyle w:val="ConsPlusNonformat"/>
        <w:widowControl/>
      </w:pPr>
      <w:r>
        <w:t>МО «Ермолаевское»              _______________ /_____________/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>Муниципальный служащий                      ______________ /______________/</w:t>
      </w:r>
    </w:p>
    <w:p w:rsidR="003E389A" w:rsidRDefault="003E389A" w:rsidP="003E389A">
      <w:pPr>
        <w:pStyle w:val="ConsPlusNonformat"/>
        <w:widowControl/>
      </w:pPr>
      <w:r>
        <w:t xml:space="preserve">                                                подпись         Ф.И.О.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  <w:r>
        <w:t xml:space="preserve">                                               "__" _______________ 20__ г.</w:t>
      </w:r>
    </w:p>
    <w:p w:rsidR="003E389A" w:rsidRDefault="003E389A" w:rsidP="003E389A">
      <w:pPr>
        <w:pStyle w:val="ConsPlusNonformat"/>
        <w:widowControl/>
      </w:pPr>
    </w:p>
    <w:p w:rsidR="003E389A" w:rsidRDefault="003E389A" w:rsidP="003E389A">
      <w:pPr>
        <w:pStyle w:val="ConsPlusNonformat"/>
        <w:widowControl/>
      </w:pPr>
    </w:p>
    <w:p w:rsidR="00FB1031" w:rsidRDefault="003E389A" w:rsidP="003E389A">
      <w:r>
        <w:t>_______________________________________________________</w:t>
      </w:r>
      <w:bookmarkStart w:id="0" w:name="_GoBack"/>
      <w:bookmarkEnd w:id="0"/>
    </w:p>
    <w:sectPr w:rsidR="00FB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95"/>
    <w:multiLevelType w:val="singleLevel"/>
    <w:tmpl w:val="66FE7FC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AA"/>
    <w:rsid w:val="003E389A"/>
    <w:rsid w:val="00695EAA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3E389A"/>
    <w:pPr>
      <w:widowControl w:val="0"/>
      <w:overflowPunct/>
      <w:jc w:val="both"/>
    </w:pPr>
    <w:rPr>
      <w:sz w:val="24"/>
      <w:szCs w:val="24"/>
    </w:rPr>
  </w:style>
  <w:style w:type="paragraph" w:customStyle="1" w:styleId="Style3">
    <w:name w:val="Style3"/>
    <w:basedOn w:val="a"/>
    <w:rsid w:val="003E389A"/>
    <w:pPr>
      <w:widowControl w:val="0"/>
      <w:overflowPunct/>
      <w:spacing w:line="309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E389A"/>
    <w:pPr>
      <w:widowControl w:val="0"/>
      <w:overflowPunct/>
    </w:pPr>
    <w:rPr>
      <w:sz w:val="24"/>
      <w:szCs w:val="24"/>
    </w:rPr>
  </w:style>
  <w:style w:type="character" w:customStyle="1" w:styleId="FontStyle12">
    <w:name w:val="Font Style12"/>
    <w:basedOn w:val="a0"/>
    <w:rsid w:val="003E389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38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3E389A"/>
    <w:pPr>
      <w:widowControl w:val="0"/>
      <w:overflowPunct/>
      <w:jc w:val="both"/>
    </w:pPr>
    <w:rPr>
      <w:sz w:val="24"/>
      <w:szCs w:val="24"/>
    </w:rPr>
  </w:style>
  <w:style w:type="paragraph" w:customStyle="1" w:styleId="Style3">
    <w:name w:val="Style3"/>
    <w:basedOn w:val="a"/>
    <w:rsid w:val="003E389A"/>
    <w:pPr>
      <w:widowControl w:val="0"/>
      <w:overflowPunct/>
      <w:spacing w:line="309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E389A"/>
    <w:pPr>
      <w:widowControl w:val="0"/>
      <w:overflowPunct/>
    </w:pPr>
    <w:rPr>
      <w:sz w:val="24"/>
      <w:szCs w:val="24"/>
    </w:rPr>
  </w:style>
  <w:style w:type="character" w:customStyle="1" w:styleId="FontStyle12">
    <w:name w:val="Font Style12"/>
    <w:basedOn w:val="a0"/>
    <w:rsid w:val="003E389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2524</Words>
  <Characters>14390</Characters>
  <Application>Microsoft Office Word</Application>
  <DocSecurity>0</DocSecurity>
  <Lines>119</Lines>
  <Paragraphs>33</Paragraphs>
  <ScaleCrop>false</ScaleCrop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2014-02-18T11:03:00Z</dcterms:created>
  <dcterms:modified xsi:type="dcterms:W3CDTF">2014-02-18T11:05:00Z</dcterms:modified>
</cp:coreProperties>
</file>