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66E1" w:rsidRDefault="004E66E1" w:rsidP="004E66E1">
      <w:pPr>
        <w:ind w:left="426"/>
        <w:jc w:val="center"/>
        <w:rPr>
          <w:sz w:val="26"/>
          <w:szCs w:val="26"/>
        </w:rPr>
      </w:pPr>
      <w:r>
        <w:rPr>
          <w:sz w:val="26"/>
          <w:szCs w:val="26"/>
        </w:rPr>
        <w:t>АДМИНИСТРАЦИЯ МУНИЦИПАЛЬНОГО ОБРАЗОВАНИЯ  «ИЛЬДИБАЕВСКОЕ»</w:t>
      </w:r>
    </w:p>
    <w:p w:rsidR="004E66E1" w:rsidRDefault="004E66E1" w:rsidP="004E66E1">
      <w:pPr>
        <w:jc w:val="center"/>
        <w:rPr>
          <w:sz w:val="26"/>
          <w:szCs w:val="26"/>
        </w:rPr>
      </w:pPr>
      <w:proofErr w:type="gramStart"/>
      <w:r>
        <w:rPr>
          <w:b/>
          <w:sz w:val="26"/>
          <w:szCs w:val="26"/>
        </w:rPr>
        <w:t>П</w:t>
      </w:r>
      <w:proofErr w:type="gramEnd"/>
      <w:r>
        <w:rPr>
          <w:b/>
          <w:sz w:val="26"/>
          <w:szCs w:val="26"/>
        </w:rPr>
        <w:t xml:space="preserve"> О С Т А Н О В Л Е Н И Е</w:t>
      </w:r>
    </w:p>
    <w:p w:rsidR="004E66E1" w:rsidRDefault="004E66E1" w:rsidP="004E66E1">
      <w:pPr>
        <w:rPr>
          <w:b/>
          <w:sz w:val="26"/>
          <w:szCs w:val="26"/>
        </w:rPr>
      </w:pPr>
    </w:p>
    <w:p w:rsidR="004E66E1" w:rsidRDefault="004E66E1" w:rsidP="004E66E1">
      <w:pPr>
        <w:rPr>
          <w:sz w:val="26"/>
          <w:szCs w:val="26"/>
        </w:rPr>
      </w:pPr>
      <w:r w:rsidRPr="00837445">
        <w:rPr>
          <w:sz w:val="26"/>
          <w:szCs w:val="26"/>
        </w:rPr>
        <w:t>16</w:t>
      </w:r>
      <w:r w:rsidRPr="00156FD1">
        <w:rPr>
          <w:sz w:val="26"/>
          <w:szCs w:val="26"/>
        </w:rPr>
        <w:t xml:space="preserve"> </w:t>
      </w:r>
      <w:r>
        <w:rPr>
          <w:sz w:val="26"/>
          <w:szCs w:val="26"/>
        </w:rPr>
        <w:t>июля 201</w:t>
      </w:r>
      <w:r w:rsidRPr="00156FD1">
        <w:rPr>
          <w:sz w:val="26"/>
          <w:szCs w:val="26"/>
        </w:rPr>
        <w:t>8</w:t>
      </w:r>
      <w:r>
        <w:rPr>
          <w:sz w:val="26"/>
          <w:szCs w:val="26"/>
        </w:rPr>
        <w:t xml:space="preserve"> года                                                                                              </w:t>
      </w:r>
      <w:r>
        <w:rPr>
          <w:sz w:val="26"/>
          <w:szCs w:val="26"/>
          <w:lang w:val="en-US"/>
        </w:rPr>
        <w:t xml:space="preserve">        </w:t>
      </w:r>
      <w:r>
        <w:rPr>
          <w:sz w:val="26"/>
          <w:szCs w:val="26"/>
        </w:rPr>
        <w:t xml:space="preserve">  № 10</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p>
    <w:p w:rsidR="004E66E1" w:rsidRDefault="004E66E1" w:rsidP="004E66E1">
      <w:pPr>
        <w:ind w:left="426"/>
        <w:jc w:val="center"/>
        <w:rPr>
          <w:sz w:val="26"/>
          <w:szCs w:val="26"/>
        </w:rPr>
      </w:pPr>
      <w:r>
        <w:rPr>
          <w:sz w:val="26"/>
          <w:szCs w:val="26"/>
        </w:rPr>
        <w:t xml:space="preserve">с. </w:t>
      </w:r>
      <w:proofErr w:type="spellStart"/>
      <w:r>
        <w:rPr>
          <w:sz w:val="26"/>
          <w:szCs w:val="26"/>
        </w:rPr>
        <w:t>Ильдибаево</w:t>
      </w:r>
      <w:proofErr w:type="spellEnd"/>
    </w:p>
    <w:p w:rsidR="007210CF" w:rsidRDefault="007210CF" w:rsidP="004E66E1">
      <w:pPr>
        <w:rPr>
          <w:sz w:val="26"/>
          <w:szCs w:val="26"/>
          <w:lang w:val="en-US"/>
        </w:rPr>
      </w:pPr>
    </w:p>
    <w:p w:rsidR="004E66E1" w:rsidRDefault="004E66E1" w:rsidP="004E66E1">
      <w:pPr>
        <w:rPr>
          <w:sz w:val="26"/>
          <w:szCs w:val="26"/>
        </w:rPr>
      </w:pPr>
      <w:bookmarkStart w:id="0" w:name="_GoBack"/>
      <w:bookmarkEnd w:id="0"/>
      <w:r w:rsidRPr="00837445">
        <w:rPr>
          <w:sz w:val="26"/>
          <w:szCs w:val="26"/>
        </w:rPr>
        <w:t>В соответствии с Федеральным законом</w:t>
      </w:r>
      <w:r>
        <w:rPr>
          <w:sz w:val="26"/>
          <w:szCs w:val="26"/>
        </w:rPr>
        <w:t xml:space="preserve"> от 06.10.2003г. №131-ФЗ «Об общих принципах организации местного самоуправления в Российской Федерации», постановлением Правительства Российской Федерации от 14 июня 2013 года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муниципального образования «Ильдибаевское»</w:t>
      </w:r>
    </w:p>
    <w:p w:rsidR="004E66E1" w:rsidRDefault="004E66E1" w:rsidP="004E66E1">
      <w:pPr>
        <w:rPr>
          <w:sz w:val="26"/>
          <w:szCs w:val="26"/>
        </w:rPr>
      </w:pPr>
    </w:p>
    <w:p w:rsidR="004E66E1" w:rsidRDefault="004E66E1" w:rsidP="004E66E1">
      <w:pPr>
        <w:rPr>
          <w:sz w:val="26"/>
          <w:szCs w:val="26"/>
        </w:rPr>
      </w:pPr>
      <w:r>
        <w:rPr>
          <w:sz w:val="26"/>
          <w:szCs w:val="26"/>
        </w:rPr>
        <w:t>ПОСТАНОВЛЯЮ:</w:t>
      </w:r>
    </w:p>
    <w:p w:rsidR="004E66E1" w:rsidRDefault="004E66E1" w:rsidP="004E66E1">
      <w:pPr>
        <w:rPr>
          <w:sz w:val="26"/>
          <w:szCs w:val="26"/>
        </w:rPr>
      </w:pPr>
      <w:r>
        <w:rPr>
          <w:sz w:val="26"/>
          <w:szCs w:val="26"/>
        </w:rPr>
        <w:t>1. Утвердить Программу «Территориальное развити</w:t>
      </w:r>
      <w:proofErr w:type="gramStart"/>
      <w:r>
        <w:rPr>
          <w:sz w:val="26"/>
          <w:szCs w:val="26"/>
        </w:rPr>
        <w:t>е(</w:t>
      </w:r>
      <w:proofErr w:type="gramEnd"/>
      <w:r>
        <w:rPr>
          <w:sz w:val="26"/>
          <w:szCs w:val="26"/>
        </w:rPr>
        <w:t>градостроительство и землеустройство) на 2018-2020гг.».</w:t>
      </w:r>
    </w:p>
    <w:p w:rsidR="004E66E1" w:rsidRDefault="004E66E1" w:rsidP="004E66E1">
      <w:pPr>
        <w:rPr>
          <w:sz w:val="26"/>
          <w:szCs w:val="26"/>
        </w:rPr>
      </w:pPr>
      <w:r>
        <w:rPr>
          <w:sz w:val="26"/>
          <w:szCs w:val="26"/>
        </w:rPr>
        <w:t>2.Контрольза исполнением постановления оставляю за собой.</w:t>
      </w:r>
    </w:p>
    <w:p w:rsidR="004E66E1" w:rsidRDefault="004E66E1" w:rsidP="004E66E1">
      <w:pPr>
        <w:rPr>
          <w:sz w:val="26"/>
          <w:szCs w:val="26"/>
        </w:rPr>
      </w:pPr>
      <w:r>
        <w:rPr>
          <w:sz w:val="26"/>
          <w:szCs w:val="26"/>
        </w:rPr>
        <w:t>3. Опубликовать постановление на  официальном сайте Киясовского района в сети Интернет</w:t>
      </w:r>
      <w:r w:rsidRPr="006B22C5">
        <w:rPr>
          <w:sz w:val="26"/>
          <w:szCs w:val="26"/>
        </w:rPr>
        <w:t xml:space="preserve"> </w:t>
      </w:r>
      <w:hyperlink r:id="rId9" w:history="1">
        <w:r w:rsidRPr="00D50E07">
          <w:rPr>
            <w:rStyle w:val="a6"/>
            <w:sz w:val="26"/>
            <w:szCs w:val="26"/>
            <w:lang w:val="en-US"/>
          </w:rPr>
          <w:t>http</w:t>
        </w:r>
        <w:r w:rsidRPr="00D50E07">
          <w:rPr>
            <w:rStyle w:val="a6"/>
            <w:sz w:val="26"/>
            <w:szCs w:val="26"/>
          </w:rPr>
          <w:t>://</w:t>
        </w:r>
        <w:proofErr w:type="spellStart"/>
        <w:r w:rsidRPr="00D50E07">
          <w:rPr>
            <w:rStyle w:val="a6"/>
            <w:sz w:val="26"/>
            <w:szCs w:val="26"/>
            <w:lang w:val="en-US"/>
          </w:rPr>
          <w:t>kiyasovo</w:t>
        </w:r>
        <w:proofErr w:type="spellEnd"/>
        <w:r w:rsidRPr="00D50E07">
          <w:rPr>
            <w:rStyle w:val="a6"/>
            <w:sz w:val="26"/>
            <w:szCs w:val="26"/>
          </w:rPr>
          <w:t>.</w:t>
        </w:r>
        <w:proofErr w:type="spellStart"/>
        <w:r w:rsidRPr="00D50E07">
          <w:rPr>
            <w:rStyle w:val="a6"/>
            <w:sz w:val="26"/>
            <w:szCs w:val="26"/>
            <w:lang w:val="en-US"/>
          </w:rPr>
          <w:t>udmurt</w:t>
        </w:r>
        <w:proofErr w:type="spellEnd"/>
        <w:r w:rsidRPr="00D50E07">
          <w:rPr>
            <w:rStyle w:val="a6"/>
            <w:sz w:val="26"/>
            <w:szCs w:val="26"/>
          </w:rPr>
          <w:t>.</w:t>
        </w:r>
        <w:proofErr w:type="spellStart"/>
        <w:r w:rsidRPr="00D50E07">
          <w:rPr>
            <w:rStyle w:val="a6"/>
            <w:sz w:val="26"/>
            <w:szCs w:val="26"/>
            <w:lang w:val="en-US"/>
          </w:rPr>
          <w:t>ru</w:t>
        </w:r>
        <w:proofErr w:type="spellEnd"/>
      </w:hyperlink>
      <w:r>
        <w:rPr>
          <w:sz w:val="26"/>
          <w:szCs w:val="26"/>
        </w:rPr>
        <w:t>., на странице Администрации муниципального образования «Ильдибаевское».</w:t>
      </w:r>
    </w:p>
    <w:p w:rsidR="004E66E1" w:rsidRDefault="004E66E1" w:rsidP="004E66E1">
      <w:pPr>
        <w:rPr>
          <w:sz w:val="26"/>
          <w:szCs w:val="26"/>
        </w:rPr>
      </w:pPr>
    </w:p>
    <w:p w:rsidR="004E66E1" w:rsidRDefault="004E66E1" w:rsidP="004E66E1">
      <w:pPr>
        <w:rPr>
          <w:sz w:val="26"/>
          <w:szCs w:val="26"/>
        </w:rPr>
      </w:pPr>
    </w:p>
    <w:p w:rsidR="004E66E1" w:rsidRDefault="004E66E1" w:rsidP="004E66E1">
      <w:pPr>
        <w:rPr>
          <w:sz w:val="26"/>
          <w:szCs w:val="26"/>
        </w:rPr>
      </w:pPr>
      <w:r>
        <w:rPr>
          <w:sz w:val="26"/>
          <w:szCs w:val="26"/>
        </w:rPr>
        <w:t>Глава муниципального образования</w:t>
      </w:r>
    </w:p>
    <w:p w:rsidR="004E66E1" w:rsidRDefault="004E66E1" w:rsidP="004E66E1">
      <w:pPr>
        <w:rPr>
          <w:sz w:val="26"/>
          <w:szCs w:val="26"/>
        </w:rPr>
      </w:pPr>
      <w:r>
        <w:rPr>
          <w:sz w:val="26"/>
          <w:szCs w:val="26"/>
        </w:rPr>
        <w:t xml:space="preserve">«Ильдибаевское»                                                                                  </w:t>
      </w:r>
      <w:proofErr w:type="spellStart"/>
      <w:r>
        <w:rPr>
          <w:sz w:val="26"/>
          <w:szCs w:val="26"/>
        </w:rPr>
        <w:t>Е.В.Урсегова</w:t>
      </w:r>
      <w:proofErr w:type="spellEnd"/>
    </w:p>
    <w:p w:rsidR="004E66E1" w:rsidRDefault="004E66E1" w:rsidP="004E66E1">
      <w:pPr>
        <w:rPr>
          <w:sz w:val="26"/>
          <w:szCs w:val="26"/>
        </w:rPr>
      </w:pPr>
    </w:p>
    <w:p w:rsidR="004E66E1" w:rsidRDefault="004E66E1" w:rsidP="004E66E1">
      <w:pPr>
        <w:rPr>
          <w:sz w:val="26"/>
          <w:szCs w:val="26"/>
        </w:rPr>
      </w:pPr>
    </w:p>
    <w:p w:rsidR="004E66E1" w:rsidRPr="006B22C5" w:rsidRDefault="004E66E1" w:rsidP="004E66E1">
      <w:pPr>
        <w:rPr>
          <w:sz w:val="26"/>
          <w:szCs w:val="26"/>
        </w:rPr>
      </w:pPr>
    </w:p>
    <w:p w:rsidR="004E66E1" w:rsidRPr="004E66E1" w:rsidRDefault="004E66E1" w:rsidP="004E66E1">
      <w:pPr>
        <w:pStyle w:val="af1"/>
        <w:keepNext/>
        <w:tabs>
          <w:tab w:val="left" w:pos="720"/>
        </w:tabs>
        <w:spacing w:before="360" w:after="120"/>
        <w:ind w:left="567"/>
        <w:jc w:val="center"/>
        <w:rPr>
          <w:b/>
          <w:sz w:val="26"/>
          <w:szCs w:val="26"/>
        </w:rPr>
      </w:pPr>
    </w:p>
    <w:p w:rsidR="005802A2" w:rsidRDefault="00857EDC" w:rsidP="00BA5A4A">
      <w:pPr>
        <w:pStyle w:val="af1"/>
        <w:keepNext/>
        <w:tabs>
          <w:tab w:val="left" w:pos="720"/>
        </w:tabs>
        <w:spacing w:before="360" w:after="120"/>
        <w:ind w:left="0"/>
        <w:jc w:val="center"/>
        <w:rPr>
          <w:b/>
          <w:bCs w:val="0"/>
        </w:rPr>
      </w:pPr>
      <w:r>
        <w:rPr>
          <w:b/>
          <w:sz w:val="26"/>
          <w:szCs w:val="26"/>
        </w:rPr>
        <w:t>1.П</w:t>
      </w:r>
      <w:r w:rsidR="005802A2">
        <w:rPr>
          <w:b/>
          <w:sz w:val="26"/>
          <w:szCs w:val="26"/>
        </w:rPr>
        <w:t>рограмма «Территориальное развитие (градостроительство и землеустройство)</w:t>
      </w:r>
      <w:r w:rsidR="00233A71">
        <w:rPr>
          <w:b/>
          <w:sz w:val="26"/>
          <w:szCs w:val="26"/>
        </w:rPr>
        <w:t xml:space="preserve"> на 2018</w:t>
      </w:r>
      <w:r w:rsidR="00E16775">
        <w:rPr>
          <w:b/>
          <w:sz w:val="26"/>
          <w:szCs w:val="26"/>
        </w:rPr>
        <w:t>-2020гг.»</w:t>
      </w:r>
    </w:p>
    <w:p w:rsidR="005802A2" w:rsidRDefault="005802A2" w:rsidP="005802A2">
      <w:pPr>
        <w:pStyle w:val="af1"/>
        <w:keepNext/>
        <w:autoSpaceDE w:val="0"/>
        <w:spacing w:before="360" w:after="240"/>
        <w:ind w:right="-85"/>
        <w:jc w:val="center"/>
        <w:rPr>
          <w:sz w:val="22"/>
          <w:szCs w:val="22"/>
        </w:rPr>
      </w:pPr>
      <w:r>
        <w:rPr>
          <w:b/>
          <w:bCs w:val="0"/>
        </w:rPr>
        <w:t>Крат</w:t>
      </w:r>
      <w:r w:rsidR="00BA5A4A">
        <w:rPr>
          <w:b/>
          <w:bCs w:val="0"/>
        </w:rPr>
        <w:t xml:space="preserve">кая характеристика (паспорт) </w:t>
      </w:r>
      <w:r>
        <w:rPr>
          <w:b/>
          <w:bCs w:val="0"/>
        </w:rPr>
        <w:t>программы</w:t>
      </w:r>
    </w:p>
    <w:tbl>
      <w:tblPr>
        <w:tblW w:w="10232" w:type="dxa"/>
        <w:tblInd w:w="-20" w:type="dxa"/>
        <w:tblLayout w:type="fixed"/>
        <w:tblLook w:val="0000" w:firstRow="0" w:lastRow="0" w:firstColumn="0" w:lastColumn="0" w:noHBand="0" w:noVBand="0"/>
      </w:tblPr>
      <w:tblGrid>
        <w:gridCol w:w="2538"/>
        <w:gridCol w:w="7694"/>
      </w:tblGrid>
      <w:tr w:rsidR="005802A2" w:rsidTr="007C2F3E">
        <w:tc>
          <w:tcPr>
            <w:tcW w:w="2538" w:type="dxa"/>
            <w:tcBorders>
              <w:top w:val="single" w:sz="4" w:space="0" w:color="000000"/>
              <w:left w:val="single" w:sz="4" w:space="0" w:color="000000"/>
              <w:bottom w:val="single" w:sz="4" w:space="0" w:color="000000"/>
            </w:tcBorders>
            <w:shd w:val="clear" w:color="auto" w:fill="auto"/>
          </w:tcPr>
          <w:p w:rsidR="005802A2" w:rsidRDefault="005802A2" w:rsidP="005802A2">
            <w:pPr>
              <w:autoSpaceDE w:val="0"/>
              <w:snapToGrid w:val="0"/>
              <w:spacing w:before="60" w:after="60"/>
              <w:rPr>
                <w:sz w:val="22"/>
                <w:szCs w:val="22"/>
              </w:rPr>
            </w:pPr>
            <w:r>
              <w:rPr>
                <w:sz w:val="22"/>
                <w:szCs w:val="22"/>
              </w:rPr>
              <w:t>Наименование подпрограммы</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5802A2" w:rsidRDefault="005802A2" w:rsidP="005802A2">
            <w:pPr>
              <w:autoSpaceDE w:val="0"/>
              <w:snapToGrid w:val="0"/>
              <w:spacing w:before="60" w:after="60"/>
            </w:pPr>
            <w:r>
              <w:rPr>
                <w:sz w:val="22"/>
                <w:szCs w:val="22"/>
              </w:rPr>
              <w:t>Территориальное развитие (градостроительство и землеустройство)</w:t>
            </w: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sz w:val="22"/>
                <w:szCs w:val="22"/>
              </w:rPr>
            </w:pPr>
            <w:r>
              <w:rPr>
                <w:sz w:val="22"/>
                <w:szCs w:val="22"/>
              </w:rPr>
              <w:t xml:space="preserve">Координатор </w:t>
            </w:r>
          </w:p>
        </w:tc>
        <w:tc>
          <w:tcPr>
            <w:tcW w:w="7694" w:type="dxa"/>
            <w:tcBorders>
              <w:left w:val="single" w:sz="4" w:space="0" w:color="000000"/>
              <w:bottom w:val="single" w:sz="4" w:space="0" w:color="000000"/>
              <w:right w:val="single" w:sz="4" w:space="0" w:color="000000"/>
            </w:tcBorders>
            <w:shd w:val="clear" w:color="auto" w:fill="auto"/>
          </w:tcPr>
          <w:p w:rsidR="005802A2" w:rsidRDefault="00467A70" w:rsidP="005802A2">
            <w:pPr>
              <w:autoSpaceDE w:val="0"/>
              <w:snapToGrid w:val="0"/>
              <w:spacing w:before="60" w:after="60"/>
            </w:pPr>
            <w:r>
              <w:rPr>
                <w:sz w:val="22"/>
                <w:szCs w:val="22"/>
              </w:rPr>
              <w:t>Глава МО «</w:t>
            </w:r>
            <w:r w:rsidR="002E4F9C">
              <w:rPr>
                <w:sz w:val="22"/>
                <w:szCs w:val="22"/>
              </w:rPr>
              <w:t>Ильдибаевское</w:t>
            </w:r>
            <w:r>
              <w:rPr>
                <w:sz w:val="22"/>
                <w:szCs w:val="22"/>
              </w:rPr>
              <w:t>»</w:t>
            </w: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sz w:val="22"/>
                <w:szCs w:val="22"/>
              </w:rPr>
            </w:pPr>
            <w:r>
              <w:rPr>
                <w:sz w:val="22"/>
                <w:szCs w:val="22"/>
              </w:rPr>
              <w:t xml:space="preserve">Ответственный исполнитель </w:t>
            </w:r>
          </w:p>
        </w:tc>
        <w:tc>
          <w:tcPr>
            <w:tcW w:w="7694" w:type="dxa"/>
            <w:tcBorders>
              <w:left w:val="single" w:sz="4" w:space="0" w:color="000000"/>
              <w:bottom w:val="single" w:sz="4" w:space="0" w:color="000000"/>
              <w:right w:val="single" w:sz="4" w:space="0" w:color="000000"/>
            </w:tcBorders>
            <w:shd w:val="clear" w:color="auto" w:fill="auto"/>
          </w:tcPr>
          <w:p w:rsidR="005802A2" w:rsidRDefault="00467A70" w:rsidP="004749DB">
            <w:pPr>
              <w:autoSpaceDE w:val="0"/>
              <w:snapToGrid w:val="0"/>
              <w:spacing w:before="60" w:after="60"/>
            </w:pPr>
            <w:r>
              <w:rPr>
                <w:sz w:val="22"/>
                <w:szCs w:val="22"/>
              </w:rPr>
              <w:t>администрация МО «</w:t>
            </w:r>
            <w:r w:rsidR="002E4F9C">
              <w:rPr>
                <w:sz w:val="22"/>
                <w:szCs w:val="22"/>
              </w:rPr>
              <w:t>Ильдибаевское</w:t>
            </w:r>
            <w:r>
              <w:rPr>
                <w:sz w:val="22"/>
                <w:szCs w:val="22"/>
              </w:rPr>
              <w:t>»</w:t>
            </w: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sz w:val="22"/>
                <w:szCs w:val="22"/>
              </w:rPr>
            </w:pPr>
            <w:r>
              <w:rPr>
                <w:sz w:val="22"/>
                <w:szCs w:val="22"/>
              </w:rPr>
              <w:t xml:space="preserve">Соисполнители </w:t>
            </w:r>
          </w:p>
        </w:tc>
        <w:tc>
          <w:tcPr>
            <w:tcW w:w="7694" w:type="dxa"/>
            <w:tcBorders>
              <w:left w:val="single" w:sz="4" w:space="0" w:color="000000"/>
              <w:bottom w:val="single" w:sz="4" w:space="0" w:color="000000"/>
              <w:right w:val="single" w:sz="4" w:space="0" w:color="000000"/>
            </w:tcBorders>
            <w:shd w:val="clear" w:color="auto" w:fill="auto"/>
          </w:tcPr>
          <w:p w:rsidR="005802A2" w:rsidRDefault="00467A70" w:rsidP="004749DB">
            <w:pPr>
              <w:autoSpaceDE w:val="0"/>
              <w:snapToGrid w:val="0"/>
              <w:spacing w:before="60" w:after="60"/>
              <w:rPr>
                <w:sz w:val="22"/>
                <w:szCs w:val="22"/>
              </w:rPr>
            </w:pPr>
            <w:r>
              <w:rPr>
                <w:sz w:val="22"/>
                <w:szCs w:val="22"/>
              </w:rPr>
              <w:t>Отдел строительства, архитектуры и жилищных вопросов Администрации МО «Киясовский район,</w:t>
            </w:r>
          </w:p>
          <w:p w:rsidR="00467A70" w:rsidRDefault="00467A70" w:rsidP="004749DB">
            <w:pPr>
              <w:autoSpaceDE w:val="0"/>
              <w:snapToGrid w:val="0"/>
              <w:spacing w:before="60" w:after="60"/>
              <w:rPr>
                <w:sz w:val="22"/>
                <w:szCs w:val="22"/>
              </w:rPr>
            </w:pPr>
            <w:r>
              <w:rPr>
                <w:sz w:val="22"/>
                <w:szCs w:val="22"/>
              </w:rPr>
              <w:t xml:space="preserve">Отдел по управлению собственностью Администрации МО «Киясовский район» </w:t>
            </w: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bCs w:val="0"/>
                <w:sz w:val="22"/>
                <w:szCs w:val="22"/>
              </w:rPr>
            </w:pPr>
            <w:r>
              <w:rPr>
                <w:sz w:val="22"/>
                <w:szCs w:val="22"/>
              </w:rPr>
              <w:t>Цель</w:t>
            </w:r>
          </w:p>
        </w:tc>
        <w:tc>
          <w:tcPr>
            <w:tcW w:w="7694" w:type="dxa"/>
            <w:tcBorders>
              <w:left w:val="single" w:sz="4" w:space="0" w:color="000000"/>
              <w:bottom w:val="single" w:sz="4" w:space="0" w:color="000000"/>
              <w:right w:val="single" w:sz="4" w:space="0" w:color="000000"/>
            </w:tcBorders>
            <w:shd w:val="clear" w:color="auto" w:fill="auto"/>
          </w:tcPr>
          <w:p w:rsidR="005802A2" w:rsidRDefault="005802A2" w:rsidP="005802A2">
            <w:pPr>
              <w:pStyle w:val="af1"/>
              <w:autoSpaceDE w:val="0"/>
              <w:snapToGrid w:val="0"/>
              <w:spacing w:before="60" w:after="60"/>
              <w:ind w:left="0"/>
            </w:pPr>
            <w:r>
              <w:rPr>
                <w:bCs w:val="0"/>
                <w:sz w:val="22"/>
                <w:szCs w:val="22"/>
              </w:rPr>
              <w:t xml:space="preserve">Реализация целенаправленной градостроительной политики по </w:t>
            </w:r>
            <w:r w:rsidR="00C459E3">
              <w:rPr>
                <w:bCs w:val="0"/>
                <w:sz w:val="22"/>
                <w:szCs w:val="22"/>
              </w:rPr>
              <w:t>формированию</w:t>
            </w:r>
            <w:r>
              <w:rPr>
                <w:bCs w:val="0"/>
                <w:sz w:val="22"/>
                <w:szCs w:val="22"/>
              </w:rPr>
              <w:t xml:space="preserve"> комфортной и безопасной </w:t>
            </w:r>
            <w:r w:rsidR="00327CDB">
              <w:rPr>
                <w:bCs w:val="0"/>
                <w:sz w:val="22"/>
                <w:szCs w:val="22"/>
              </w:rPr>
              <w:t xml:space="preserve">среды </w:t>
            </w:r>
            <w:r>
              <w:rPr>
                <w:bCs w:val="0"/>
                <w:sz w:val="22"/>
                <w:szCs w:val="22"/>
              </w:rPr>
              <w:t>для прожи</w:t>
            </w:r>
            <w:r w:rsidR="00467A70">
              <w:rPr>
                <w:bCs w:val="0"/>
                <w:sz w:val="22"/>
                <w:szCs w:val="22"/>
              </w:rPr>
              <w:t>вания населения района, сохране</w:t>
            </w:r>
            <w:r>
              <w:rPr>
                <w:bCs w:val="0"/>
                <w:sz w:val="22"/>
                <w:szCs w:val="22"/>
              </w:rPr>
              <w:t>нию исторического и культурного наследия, созданию условий для развития жилищного строительства, иного развития территории района, а также повышение бюджетной эффективности землепользования</w:t>
            </w: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color w:val="000000"/>
                <w:sz w:val="22"/>
                <w:szCs w:val="22"/>
              </w:rPr>
            </w:pPr>
            <w:r>
              <w:rPr>
                <w:sz w:val="22"/>
                <w:szCs w:val="22"/>
              </w:rPr>
              <w:t xml:space="preserve">Задачи </w:t>
            </w:r>
          </w:p>
        </w:tc>
        <w:tc>
          <w:tcPr>
            <w:tcW w:w="7694" w:type="dxa"/>
            <w:tcBorders>
              <w:left w:val="single" w:sz="4" w:space="0" w:color="000000"/>
              <w:bottom w:val="single" w:sz="4" w:space="0" w:color="000000"/>
              <w:right w:val="single" w:sz="4" w:space="0" w:color="000000"/>
            </w:tcBorders>
            <w:shd w:val="clear" w:color="auto" w:fill="auto"/>
          </w:tcPr>
          <w:p w:rsidR="005802A2" w:rsidRPr="00467A70" w:rsidRDefault="005802A2" w:rsidP="005802A2">
            <w:pPr>
              <w:pStyle w:val="af1"/>
              <w:tabs>
                <w:tab w:val="left" w:pos="34"/>
                <w:tab w:val="left" w:pos="317"/>
              </w:tabs>
              <w:snapToGrid w:val="0"/>
              <w:spacing w:before="60" w:after="60"/>
              <w:ind w:left="34"/>
              <w:rPr>
                <w:color w:val="000000"/>
                <w:sz w:val="20"/>
                <w:szCs w:val="20"/>
              </w:rPr>
            </w:pPr>
            <w:r w:rsidRPr="00467A70">
              <w:rPr>
                <w:color w:val="000000"/>
                <w:sz w:val="20"/>
                <w:szCs w:val="20"/>
              </w:rPr>
              <w:t>Реализация градостроительной деятельности в соответствии с</w:t>
            </w:r>
            <w:r w:rsidR="004A17C3" w:rsidRPr="00467A70">
              <w:rPr>
                <w:color w:val="000000"/>
                <w:sz w:val="20"/>
                <w:szCs w:val="20"/>
              </w:rPr>
              <w:t xml:space="preserve">о схемой территориального планирования </w:t>
            </w:r>
            <w:r w:rsidR="00467A70" w:rsidRPr="00467A70">
              <w:rPr>
                <w:bCs w:val="0"/>
                <w:sz w:val="20"/>
                <w:szCs w:val="20"/>
                <w:lang w:eastAsia="ru-RU"/>
              </w:rPr>
              <w:t>Киясовского</w:t>
            </w:r>
            <w:r w:rsidR="004749DB" w:rsidRPr="00467A70">
              <w:rPr>
                <w:bCs w:val="0"/>
                <w:sz w:val="20"/>
                <w:szCs w:val="20"/>
                <w:lang w:eastAsia="ru-RU"/>
              </w:rPr>
              <w:t xml:space="preserve"> </w:t>
            </w:r>
            <w:r w:rsidR="004A17C3" w:rsidRPr="00467A70">
              <w:rPr>
                <w:color w:val="000000"/>
                <w:sz w:val="20"/>
                <w:szCs w:val="20"/>
              </w:rPr>
              <w:t>района, г</w:t>
            </w:r>
            <w:r w:rsidRPr="00467A70">
              <w:rPr>
                <w:color w:val="000000"/>
                <w:sz w:val="20"/>
                <w:szCs w:val="20"/>
              </w:rPr>
              <w:t xml:space="preserve">енеральными планами развития </w:t>
            </w:r>
            <w:r w:rsidR="00467A70" w:rsidRPr="00467A70">
              <w:rPr>
                <w:color w:val="000000"/>
                <w:sz w:val="20"/>
                <w:szCs w:val="20"/>
              </w:rPr>
              <w:t xml:space="preserve">соседних </w:t>
            </w:r>
            <w:r w:rsidRPr="00467A70">
              <w:rPr>
                <w:color w:val="000000"/>
                <w:sz w:val="20"/>
                <w:szCs w:val="20"/>
              </w:rPr>
              <w:t xml:space="preserve">муниципальных образований </w:t>
            </w:r>
            <w:r w:rsidR="00467A70" w:rsidRPr="00467A70">
              <w:rPr>
                <w:bCs w:val="0"/>
                <w:sz w:val="20"/>
                <w:szCs w:val="20"/>
                <w:lang w:eastAsia="ru-RU"/>
              </w:rPr>
              <w:t>Киясовского</w:t>
            </w:r>
            <w:r w:rsidR="004749DB" w:rsidRPr="00467A70">
              <w:rPr>
                <w:bCs w:val="0"/>
                <w:sz w:val="20"/>
                <w:szCs w:val="20"/>
                <w:lang w:eastAsia="ru-RU"/>
              </w:rPr>
              <w:t xml:space="preserve"> </w:t>
            </w:r>
            <w:r w:rsidRPr="00467A70">
              <w:rPr>
                <w:color w:val="000000"/>
                <w:sz w:val="20"/>
                <w:szCs w:val="20"/>
              </w:rPr>
              <w:t>района.</w:t>
            </w:r>
          </w:p>
          <w:p w:rsidR="005802A2" w:rsidRPr="00467A70" w:rsidRDefault="005802A2" w:rsidP="005802A2">
            <w:pPr>
              <w:pStyle w:val="af1"/>
              <w:tabs>
                <w:tab w:val="left" w:pos="34"/>
                <w:tab w:val="left" w:pos="317"/>
              </w:tabs>
              <w:spacing w:before="60" w:after="60"/>
              <w:ind w:left="34"/>
              <w:rPr>
                <w:color w:val="000000"/>
                <w:sz w:val="20"/>
                <w:szCs w:val="20"/>
              </w:rPr>
            </w:pPr>
            <w:r w:rsidRPr="00467A70">
              <w:rPr>
                <w:color w:val="000000"/>
                <w:sz w:val="20"/>
                <w:szCs w:val="20"/>
              </w:rPr>
              <w:t>Актуализация документов территориального планирования, правил  землепользования и застройки.</w:t>
            </w:r>
          </w:p>
          <w:p w:rsidR="005802A2" w:rsidRPr="00467A70" w:rsidRDefault="005802A2" w:rsidP="005802A2">
            <w:pPr>
              <w:pStyle w:val="af1"/>
              <w:tabs>
                <w:tab w:val="left" w:pos="34"/>
                <w:tab w:val="left" w:pos="317"/>
              </w:tabs>
              <w:spacing w:before="60" w:after="60"/>
              <w:ind w:left="34"/>
              <w:rPr>
                <w:color w:val="000000"/>
                <w:sz w:val="20"/>
                <w:szCs w:val="20"/>
              </w:rPr>
            </w:pPr>
            <w:r w:rsidRPr="00467A70">
              <w:rPr>
                <w:color w:val="000000"/>
                <w:sz w:val="20"/>
                <w:szCs w:val="20"/>
              </w:rPr>
              <w:t>Выделение земельных участков под строительство, в том числе жилищное.</w:t>
            </w:r>
          </w:p>
          <w:p w:rsidR="005802A2" w:rsidRPr="00467A70" w:rsidRDefault="005802A2" w:rsidP="005802A2">
            <w:pPr>
              <w:pStyle w:val="af1"/>
              <w:tabs>
                <w:tab w:val="left" w:pos="34"/>
                <w:tab w:val="left" w:pos="317"/>
              </w:tabs>
              <w:spacing w:before="60" w:after="60"/>
              <w:ind w:left="34"/>
              <w:rPr>
                <w:color w:val="000000"/>
                <w:sz w:val="20"/>
                <w:szCs w:val="20"/>
              </w:rPr>
            </w:pPr>
            <w:r w:rsidRPr="00467A70">
              <w:rPr>
                <w:color w:val="000000"/>
                <w:sz w:val="20"/>
                <w:szCs w:val="20"/>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5802A2" w:rsidRPr="00467A70" w:rsidRDefault="005802A2" w:rsidP="005802A2">
            <w:pPr>
              <w:pStyle w:val="af1"/>
              <w:tabs>
                <w:tab w:val="left" w:pos="34"/>
                <w:tab w:val="left" w:pos="317"/>
              </w:tabs>
              <w:spacing w:before="60" w:after="60"/>
              <w:ind w:left="34"/>
              <w:rPr>
                <w:color w:val="000000"/>
                <w:sz w:val="20"/>
                <w:szCs w:val="20"/>
              </w:rPr>
            </w:pPr>
            <w:r w:rsidRPr="00467A70">
              <w:rPr>
                <w:color w:val="000000"/>
                <w:sz w:val="20"/>
                <w:szCs w:val="20"/>
              </w:rPr>
              <w:t>Обеспечение открытости и доступности информации о градостроительной деятельности на территории района.</w:t>
            </w:r>
          </w:p>
          <w:p w:rsidR="005802A2" w:rsidRPr="00467A70" w:rsidRDefault="005802A2" w:rsidP="005802A2">
            <w:pPr>
              <w:pStyle w:val="af1"/>
              <w:tabs>
                <w:tab w:val="left" w:pos="34"/>
                <w:tab w:val="left" w:pos="317"/>
              </w:tabs>
              <w:spacing w:before="60" w:after="60"/>
              <w:ind w:left="34"/>
              <w:rPr>
                <w:color w:val="000000"/>
                <w:sz w:val="20"/>
                <w:szCs w:val="20"/>
              </w:rPr>
            </w:pPr>
            <w:r w:rsidRPr="00467A70">
              <w:rPr>
                <w:color w:val="000000"/>
                <w:sz w:val="20"/>
                <w:szCs w:val="20"/>
              </w:rPr>
              <w:t>Создание условий для расширения базы налогообложения по земельному налогу (налогу на недвижимость).</w:t>
            </w:r>
          </w:p>
          <w:p w:rsidR="00EE7F28" w:rsidRPr="00467A70" w:rsidRDefault="00EE7F28" w:rsidP="00EE7F28">
            <w:pPr>
              <w:suppressAutoHyphens w:val="0"/>
              <w:spacing w:before="0"/>
              <w:rPr>
                <w:bCs w:val="0"/>
                <w:sz w:val="20"/>
                <w:szCs w:val="20"/>
                <w:lang w:eastAsia="ru-RU"/>
              </w:rPr>
            </w:pPr>
            <w:r w:rsidRPr="00467A70">
              <w:rPr>
                <w:bCs w:val="0"/>
                <w:sz w:val="20"/>
                <w:szCs w:val="20"/>
                <w:lang w:eastAsia="ru-RU"/>
              </w:rPr>
              <w:t xml:space="preserve">Информационное обеспечение градостроительной деятельности на территории </w:t>
            </w:r>
            <w:r w:rsidR="00467A70" w:rsidRPr="00467A70">
              <w:rPr>
                <w:bCs w:val="0"/>
                <w:sz w:val="20"/>
                <w:szCs w:val="20"/>
                <w:lang w:eastAsia="ru-RU"/>
              </w:rPr>
              <w:t>МО «</w:t>
            </w:r>
            <w:r w:rsidR="002E4F9C">
              <w:rPr>
                <w:bCs w:val="0"/>
                <w:sz w:val="20"/>
                <w:szCs w:val="20"/>
                <w:lang w:eastAsia="ru-RU"/>
              </w:rPr>
              <w:t>Ильдибаевское</w:t>
            </w:r>
            <w:r w:rsidR="00467A70" w:rsidRPr="00467A70">
              <w:rPr>
                <w:bCs w:val="0"/>
                <w:sz w:val="20"/>
                <w:szCs w:val="20"/>
                <w:lang w:eastAsia="ru-RU"/>
              </w:rPr>
              <w:t>»</w:t>
            </w:r>
            <w:r w:rsidR="001557E0">
              <w:rPr>
                <w:bCs w:val="0"/>
                <w:sz w:val="20"/>
                <w:szCs w:val="20"/>
                <w:lang w:eastAsia="ru-RU"/>
              </w:rPr>
              <w:t>.</w:t>
            </w:r>
          </w:p>
          <w:p w:rsidR="007C4C4B" w:rsidRPr="005605C6" w:rsidRDefault="007C4C4B" w:rsidP="00EE7F28">
            <w:pPr>
              <w:suppressAutoHyphens w:val="0"/>
              <w:spacing w:before="0"/>
              <w:rPr>
                <w:bCs w:val="0"/>
                <w:u w:val="single"/>
                <w:lang w:eastAsia="ru-RU"/>
              </w:rPr>
            </w:pPr>
            <w:r w:rsidRPr="00467A70">
              <w:rPr>
                <w:color w:val="000000"/>
                <w:sz w:val="20"/>
                <w:szCs w:val="20"/>
              </w:rPr>
              <w:t xml:space="preserve">Утверждение нормативов градостроительного проектирования </w:t>
            </w:r>
            <w:r w:rsidR="00467A70" w:rsidRPr="00467A70">
              <w:rPr>
                <w:color w:val="000000"/>
                <w:sz w:val="20"/>
                <w:szCs w:val="20"/>
              </w:rPr>
              <w:t>МО «</w:t>
            </w:r>
            <w:r w:rsidR="002E4F9C">
              <w:rPr>
                <w:color w:val="000000"/>
                <w:sz w:val="20"/>
                <w:szCs w:val="20"/>
              </w:rPr>
              <w:t>Ильдибаевское</w:t>
            </w:r>
            <w:r w:rsidR="00467A70" w:rsidRPr="00467A70">
              <w:rPr>
                <w:color w:val="000000"/>
                <w:sz w:val="20"/>
                <w:szCs w:val="20"/>
              </w:rPr>
              <w:t>»</w:t>
            </w:r>
            <w:r w:rsidR="001557E0">
              <w:rPr>
                <w:color w:val="000000"/>
                <w:sz w:val="20"/>
                <w:szCs w:val="20"/>
              </w:rPr>
              <w:t>.</w:t>
            </w: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sz w:val="22"/>
                <w:szCs w:val="22"/>
              </w:rPr>
            </w:pPr>
            <w:r>
              <w:rPr>
                <w:sz w:val="22"/>
                <w:szCs w:val="22"/>
              </w:rPr>
              <w:t xml:space="preserve">Целевые показатели (индикаторы) </w:t>
            </w:r>
          </w:p>
        </w:tc>
        <w:tc>
          <w:tcPr>
            <w:tcW w:w="7694" w:type="dxa"/>
            <w:tcBorders>
              <w:left w:val="single" w:sz="4" w:space="0" w:color="000000"/>
              <w:bottom w:val="single" w:sz="4" w:space="0" w:color="000000"/>
              <w:right w:val="single" w:sz="4" w:space="0" w:color="000000"/>
            </w:tcBorders>
            <w:shd w:val="clear" w:color="auto" w:fill="auto"/>
          </w:tcPr>
          <w:p w:rsidR="006A062D" w:rsidRPr="00041312" w:rsidRDefault="006A062D" w:rsidP="005802A2">
            <w:pPr>
              <w:pStyle w:val="af1"/>
              <w:keepNext/>
              <w:tabs>
                <w:tab w:val="left" w:pos="317"/>
              </w:tabs>
              <w:autoSpaceDE w:val="0"/>
              <w:snapToGrid w:val="0"/>
              <w:spacing w:before="60" w:after="60"/>
              <w:ind w:left="0" w:right="-85"/>
              <w:rPr>
                <w:sz w:val="20"/>
                <w:szCs w:val="20"/>
              </w:rPr>
            </w:pPr>
            <w:r w:rsidRPr="00041312">
              <w:rPr>
                <w:sz w:val="20"/>
                <w:szCs w:val="20"/>
              </w:rPr>
              <w:t>1) Наличие утвержденной схемы терри</w:t>
            </w:r>
            <w:r w:rsidR="00041312" w:rsidRPr="00041312">
              <w:rPr>
                <w:sz w:val="20"/>
                <w:szCs w:val="20"/>
              </w:rPr>
              <w:t>ториального планирования района.</w:t>
            </w:r>
          </w:p>
          <w:p w:rsidR="005802A2" w:rsidRPr="00041312" w:rsidRDefault="006A062D" w:rsidP="005802A2">
            <w:pPr>
              <w:pStyle w:val="af1"/>
              <w:keepNext/>
              <w:tabs>
                <w:tab w:val="left" w:pos="317"/>
              </w:tabs>
              <w:autoSpaceDE w:val="0"/>
              <w:snapToGrid w:val="0"/>
              <w:spacing w:before="60" w:after="60"/>
              <w:ind w:left="0" w:right="-85"/>
              <w:rPr>
                <w:sz w:val="20"/>
                <w:szCs w:val="20"/>
              </w:rPr>
            </w:pPr>
            <w:r w:rsidRPr="00041312">
              <w:rPr>
                <w:sz w:val="20"/>
                <w:szCs w:val="20"/>
              </w:rPr>
              <w:t>2</w:t>
            </w:r>
            <w:r w:rsidR="005802A2" w:rsidRPr="00041312">
              <w:rPr>
                <w:sz w:val="20"/>
                <w:szCs w:val="20"/>
              </w:rPr>
              <w:t xml:space="preserve">)Наличие </w:t>
            </w:r>
            <w:r w:rsidR="00215F88" w:rsidRPr="00041312">
              <w:rPr>
                <w:sz w:val="20"/>
                <w:szCs w:val="20"/>
              </w:rPr>
              <w:t>утвержденного генерального плана МО «</w:t>
            </w:r>
            <w:r w:rsidR="002E4F9C" w:rsidRPr="00041312">
              <w:rPr>
                <w:sz w:val="20"/>
                <w:szCs w:val="20"/>
              </w:rPr>
              <w:t>Ильдибаевское</w:t>
            </w:r>
            <w:r w:rsidR="00215F88" w:rsidRPr="00041312">
              <w:rPr>
                <w:sz w:val="20"/>
                <w:szCs w:val="20"/>
              </w:rPr>
              <w:t>»</w:t>
            </w:r>
            <w:r w:rsidR="001557E0" w:rsidRPr="00041312">
              <w:rPr>
                <w:sz w:val="20"/>
                <w:szCs w:val="20"/>
              </w:rPr>
              <w:t>.</w:t>
            </w:r>
          </w:p>
          <w:p w:rsidR="00041312" w:rsidRPr="00041312" w:rsidRDefault="00041312" w:rsidP="005802A2">
            <w:pPr>
              <w:pStyle w:val="af1"/>
              <w:keepNext/>
              <w:tabs>
                <w:tab w:val="left" w:pos="317"/>
              </w:tabs>
              <w:autoSpaceDE w:val="0"/>
              <w:snapToGrid w:val="0"/>
              <w:spacing w:before="60" w:after="60"/>
              <w:ind w:left="0" w:right="-85"/>
              <w:rPr>
                <w:sz w:val="20"/>
                <w:szCs w:val="20"/>
              </w:rPr>
            </w:pPr>
            <w:r w:rsidRPr="00041312">
              <w:rPr>
                <w:sz w:val="20"/>
                <w:szCs w:val="20"/>
              </w:rPr>
              <w:t>3) Наличие утвержденных Правил землепользования и застройки МО «Ильдибаевское».</w:t>
            </w:r>
          </w:p>
          <w:p w:rsidR="005802A2" w:rsidRPr="00041312" w:rsidRDefault="00041312" w:rsidP="005802A2">
            <w:pPr>
              <w:pStyle w:val="af1"/>
              <w:keepNext/>
              <w:tabs>
                <w:tab w:val="left" w:pos="709"/>
                <w:tab w:val="left" w:pos="1134"/>
              </w:tabs>
              <w:autoSpaceDE w:val="0"/>
              <w:spacing w:before="0" w:line="312" w:lineRule="auto"/>
              <w:ind w:left="0" w:right="-85"/>
              <w:jc w:val="both"/>
              <w:rPr>
                <w:sz w:val="20"/>
                <w:szCs w:val="20"/>
              </w:rPr>
            </w:pPr>
            <w:r w:rsidRPr="00041312">
              <w:rPr>
                <w:sz w:val="20"/>
                <w:szCs w:val="20"/>
              </w:rPr>
              <w:t>4</w:t>
            </w:r>
            <w:r w:rsidR="005802A2" w:rsidRPr="00041312">
              <w:rPr>
                <w:sz w:val="20"/>
                <w:szCs w:val="20"/>
              </w:rPr>
              <w:t>)Общая площадь жилых помещений, приходящаяся в</w:t>
            </w:r>
            <w:r w:rsidRPr="00041312">
              <w:rPr>
                <w:sz w:val="20"/>
                <w:szCs w:val="20"/>
              </w:rPr>
              <w:t xml:space="preserve"> среднем на одного жителя</w:t>
            </w:r>
            <w:r w:rsidR="00467A70" w:rsidRPr="00041312">
              <w:rPr>
                <w:sz w:val="20"/>
                <w:szCs w:val="20"/>
              </w:rPr>
              <w:t xml:space="preserve"> </w:t>
            </w:r>
            <w:r w:rsidR="00E632C8" w:rsidRPr="00041312">
              <w:rPr>
                <w:sz w:val="20"/>
                <w:szCs w:val="20"/>
              </w:rPr>
              <w:t>31,7</w:t>
            </w:r>
            <w:r w:rsidR="005802A2" w:rsidRPr="00041312">
              <w:rPr>
                <w:sz w:val="20"/>
                <w:szCs w:val="20"/>
              </w:rPr>
              <w:t xml:space="preserve"> кв. м.</w:t>
            </w:r>
          </w:p>
          <w:p w:rsidR="005802A2" w:rsidRPr="00041312" w:rsidRDefault="00041312" w:rsidP="005802A2">
            <w:pPr>
              <w:pStyle w:val="af1"/>
              <w:keepNext/>
              <w:tabs>
                <w:tab w:val="left" w:pos="317"/>
              </w:tabs>
              <w:autoSpaceDE w:val="0"/>
              <w:spacing w:before="60" w:after="60"/>
              <w:ind w:left="0" w:right="-85"/>
              <w:rPr>
                <w:sz w:val="20"/>
                <w:szCs w:val="20"/>
              </w:rPr>
            </w:pPr>
            <w:r>
              <w:rPr>
                <w:sz w:val="20"/>
                <w:szCs w:val="20"/>
              </w:rPr>
              <w:t>5</w:t>
            </w:r>
            <w:r w:rsidR="005802A2" w:rsidRPr="00041312">
              <w:rPr>
                <w:sz w:val="20"/>
                <w:szCs w:val="20"/>
              </w:rPr>
              <w:t>)Общая площадь жилых помещений, приходящаяся в среднем на одного жителя, введе</w:t>
            </w:r>
            <w:r w:rsidR="00C459E3" w:rsidRPr="00041312">
              <w:rPr>
                <w:sz w:val="20"/>
                <w:szCs w:val="20"/>
              </w:rPr>
              <w:t>нна</w:t>
            </w:r>
            <w:r w:rsidR="00E632C8" w:rsidRPr="00041312">
              <w:rPr>
                <w:sz w:val="20"/>
                <w:szCs w:val="20"/>
              </w:rPr>
              <w:t>я в действие за отчетный год</w:t>
            </w:r>
            <w:r w:rsidRPr="00041312">
              <w:rPr>
                <w:sz w:val="20"/>
                <w:szCs w:val="20"/>
              </w:rPr>
              <w:t xml:space="preserve"> </w:t>
            </w:r>
            <w:r w:rsidR="0087577A">
              <w:rPr>
                <w:sz w:val="20"/>
                <w:szCs w:val="20"/>
              </w:rPr>
              <w:t xml:space="preserve"> 0,17</w:t>
            </w:r>
            <w:r w:rsidR="005802A2" w:rsidRPr="00041312">
              <w:rPr>
                <w:sz w:val="20"/>
                <w:szCs w:val="20"/>
              </w:rPr>
              <w:t xml:space="preserve"> кв. м.</w:t>
            </w:r>
          </w:p>
          <w:p w:rsidR="005802A2" w:rsidRPr="00041312" w:rsidRDefault="00041312" w:rsidP="005802A2">
            <w:pPr>
              <w:pStyle w:val="af1"/>
              <w:keepNext/>
              <w:tabs>
                <w:tab w:val="left" w:pos="317"/>
              </w:tabs>
              <w:autoSpaceDE w:val="0"/>
              <w:spacing w:before="60" w:after="60"/>
              <w:ind w:left="0" w:right="-85"/>
              <w:rPr>
                <w:sz w:val="20"/>
                <w:szCs w:val="20"/>
              </w:rPr>
            </w:pPr>
            <w:r>
              <w:rPr>
                <w:sz w:val="20"/>
                <w:szCs w:val="20"/>
              </w:rPr>
              <w:t>6</w:t>
            </w:r>
            <w:r w:rsidR="005802A2" w:rsidRPr="00041312">
              <w:rPr>
                <w:sz w:val="20"/>
                <w:szCs w:val="20"/>
              </w:rPr>
              <w:t>)Об</w:t>
            </w:r>
            <w:r w:rsidRPr="00041312">
              <w:rPr>
                <w:sz w:val="20"/>
                <w:szCs w:val="20"/>
              </w:rPr>
              <w:t xml:space="preserve">ъем введенного жилья в эксплуатацию за отчетный год, всего 70 </w:t>
            </w:r>
            <w:proofErr w:type="spellStart"/>
            <w:r w:rsidRPr="00041312">
              <w:rPr>
                <w:sz w:val="20"/>
                <w:szCs w:val="20"/>
              </w:rPr>
              <w:t>кв.м</w:t>
            </w:r>
            <w:proofErr w:type="spellEnd"/>
            <w:r w:rsidRPr="00041312">
              <w:rPr>
                <w:sz w:val="20"/>
                <w:szCs w:val="20"/>
              </w:rPr>
              <w:t>.</w:t>
            </w:r>
          </w:p>
          <w:p w:rsidR="005802A2" w:rsidRPr="00041312" w:rsidRDefault="00041312" w:rsidP="005802A2">
            <w:pPr>
              <w:pStyle w:val="af1"/>
              <w:keepNext/>
              <w:tabs>
                <w:tab w:val="left" w:pos="317"/>
              </w:tabs>
              <w:autoSpaceDE w:val="0"/>
              <w:spacing w:before="60" w:after="60"/>
              <w:ind w:left="0" w:right="-85"/>
              <w:rPr>
                <w:sz w:val="20"/>
                <w:szCs w:val="20"/>
              </w:rPr>
            </w:pPr>
            <w:r>
              <w:rPr>
                <w:sz w:val="20"/>
                <w:szCs w:val="20"/>
              </w:rPr>
              <w:t>7</w:t>
            </w:r>
            <w:r w:rsidR="005802A2" w:rsidRPr="00041312">
              <w:rPr>
                <w:sz w:val="20"/>
                <w:szCs w:val="20"/>
              </w:rPr>
              <w:t xml:space="preserve">)Доля земельных участков, вовлеченных в хозяйственный оборот, в общей площади территории </w:t>
            </w:r>
            <w:r w:rsidR="004749DB" w:rsidRPr="00041312">
              <w:rPr>
                <w:bCs w:val="0"/>
                <w:sz w:val="20"/>
                <w:szCs w:val="20"/>
                <w:lang w:eastAsia="ru-RU"/>
              </w:rPr>
              <w:t xml:space="preserve"> </w:t>
            </w:r>
            <w:r w:rsidR="00467A70" w:rsidRPr="00041312">
              <w:rPr>
                <w:sz w:val="20"/>
                <w:szCs w:val="20"/>
              </w:rPr>
              <w:t xml:space="preserve">МО </w:t>
            </w:r>
            <w:r w:rsidRPr="00041312">
              <w:rPr>
                <w:sz w:val="20"/>
                <w:szCs w:val="20"/>
              </w:rPr>
              <w:t>«</w:t>
            </w:r>
            <w:r w:rsidR="002E4F9C" w:rsidRPr="00041312">
              <w:rPr>
                <w:sz w:val="20"/>
                <w:szCs w:val="20"/>
              </w:rPr>
              <w:t>Ильдибаевское</w:t>
            </w:r>
            <w:r w:rsidRPr="00041312">
              <w:rPr>
                <w:sz w:val="20"/>
                <w:szCs w:val="20"/>
              </w:rPr>
              <w:t>»</w:t>
            </w:r>
            <w:r w:rsidR="005802A2" w:rsidRPr="00041312">
              <w:rPr>
                <w:sz w:val="20"/>
                <w:szCs w:val="20"/>
              </w:rPr>
              <w:t xml:space="preserve"> </w:t>
            </w:r>
            <w:r w:rsidR="00E632C8" w:rsidRPr="00041312">
              <w:rPr>
                <w:sz w:val="20"/>
                <w:szCs w:val="20"/>
              </w:rPr>
              <w:t>20</w:t>
            </w:r>
            <w:r w:rsidR="00467A70" w:rsidRPr="00041312">
              <w:rPr>
                <w:sz w:val="20"/>
                <w:szCs w:val="20"/>
              </w:rPr>
              <w:t xml:space="preserve"> </w:t>
            </w:r>
            <w:r w:rsidR="005802A2" w:rsidRPr="00041312">
              <w:rPr>
                <w:sz w:val="20"/>
                <w:szCs w:val="20"/>
              </w:rPr>
              <w:t>процентов</w:t>
            </w:r>
            <w:r w:rsidR="001557E0" w:rsidRPr="00041312">
              <w:rPr>
                <w:sz w:val="20"/>
                <w:szCs w:val="20"/>
              </w:rPr>
              <w:t>.</w:t>
            </w:r>
          </w:p>
          <w:p w:rsidR="005802A2" w:rsidRPr="00041312" w:rsidRDefault="00041312" w:rsidP="006A062D">
            <w:pPr>
              <w:pStyle w:val="af1"/>
              <w:tabs>
                <w:tab w:val="left" w:pos="317"/>
              </w:tabs>
              <w:autoSpaceDE w:val="0"/>
              <w:spacing w:before="60" w:after="60"/>
              <w:ind w:left="0" w:right="-85"/>
              <w:rPr>
                <w:sz w:val="20"/>
                <w:szCs w:val="20"/>
              </w:rPr>
            </w:pPr>
            <w:r>
              <w:rPr>
                <w:sz w:val="20"/>
                <w:szCs w:val="20"/>
              </w:rPr>
              <w:t>8</w:t>
            </w:r>
            <w:r w:rsidR="005802A2" w:rsidRPr="00041312">
              <w:rPr>
                <w:sz w:val="20"/>
                <w:szCs w:val="20"/>
              </w:rPr>
              <w:t xml:space="preserve">) Доля площади земельных участков, являющихся объектами налогообложения земельным налогом, в общей площади территории </w:t>
            </w:r>
            <w:r w:rsidR="00467A70" w:rsidRPr="00041312">
              <w:rPr>
                <w:bCs w:val="0"/>
                <w:sz w:val="20"/>
                <w:szCs w:val="20"/>
                <w:lang w:eastAsia="ru-RU"/>
              </w:rPr>
              <w:t xml:space="preserve">МО </w:t>
            </w:r>
            <w:r w:rsidRPr="00041312">
              <w:rPr>
                <w:bCs w:val="0"/>
                <w:sz w:val="20"/>
                <w:szCs w:val="20"/>
                <w:lang w:eastAsia="ru-RU"/>
              </w:rPr>
              <w:t>«</w:t>
            </w:r>
            <w:r w:rsidR="002E4F9C" w:rsidRPr="00041312">
              <w:rPr>
                <w:bCs w:val="0"/>
                <w:sz w:val="20"/>
                <w:szCs w:val="20"/>
                <w:lang w:eastAsia="ru-RU"/>
              </w:rPr>
              <w:t>Ильдибаевское</w:t>
            </w:r>
            <w:r w:rsidRPr="00041312">
              <w:rPr>
                <w:bCs w:val="0"/>
                <w:sz w:val="20"/>
                <w:szCs w:val="20"/>
                <w:lang w:eastAsia="ru-RU"/>
              </w:rPr>
              <w:t>»</w:t>
            </w:r>
            <w:r w:rsidR="004749DB" w:rsidRPr="00041312">
              <w:rPr>
                <w:bCs w:val="0"/>
                <w:sz w:val="20"/>
                <w:szCs w:val="20"/>
                <w:lang w:eastAsia="ru-RU"/>
              </w:rPr>
              <w:t xml:space="preserve"> </w:t>
            </w:r>
            <w:r w:rsidR="00E632C8" w:rsidRPr="00041312">
              <w:rPr>
                <w:sz w:val="20"/>
                <w:szCs w:val="20"/>
              </w:rPr>
              <w:t xml:space="preserve"> 20</w:t>
            </w:r>
            <w:r w:rsidR="005802A2" w:rsidRPr="00041312">
              <w:rPr>
                <w:sz w:val="20"/>
                <w:szCs w:val="20"/>
              </w:rPr>
              <w:t xml:space="preserve"> процентов. </w:t>
            </w: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sz w:val="22"/>
                <w:szCs w:val="22"/>
              </w:rPr>
            </w:pPr>
            <w:r>
              <w:rPr>
                <w:sz w:val="22"/>
                <w:szCs w:val="22"/>
              </w:rPr>
              <w:t>Сроки и этапы  реализации</w:t>
            </w:r>
          </w:p>
        </w:tc>
        <w:tc>
          <w:tcPr>
            <w:tcW w:w="7694" w:type="dxa"/>
            <w:tcBorders>
              <w:left w:val="single" w:sz="4" w:space="0" w:color="000000"/>
              <w:bottom w:val="single" w:sz="4" w:space="0" w:color="000000"/>
              <w:right w:val="single" w:sz="4" w:space="0" w:color="000000"/>
            </w:tcBorders>
            <w:shd w:val="clear" w:color="auto" w:fill="auto"/>
          </w:tcPr>
          <w:p w:rsidR="005802A2" w:rsidRDefault="005802A2" w:rsidP="005802A2">
            <w:pPr>
              <w:snapToGrid w:val="0"/>
              <w:spacing w:before="60" w:after="60"/>
              <w:rPr>
                <w:sz w:val="22"/>
                <w:szCs w:val="22"/>
              </w:rPr>
            </w:pPr>
            <w:r>
              <w:rPr>
                <w:sz w:val="22"/>
                <w:szCs w:val="22"/>
              </w:rPr>
              <w:t>Срок реализации - 201</w:t>
            </w:r>
            <w:r w:rsidR="00467A70">
              <w:rPr>
                <w:sz w:val="22"/>
                <w:szCs w:val="22"/>
              </w:rPr>
              <w:t>8</w:t>
            </w:r>
            <w:r>
              <w:rPr>
                <w:sz w:val="22"/>
                <w:szCs w:val="22"/>
              </w:rPr>
              <w:t>-2020 годы.</w:t>
            </w:r>
          </w:p>
          <w:p w:rsidR="005802A2" w:rsidRDefault="005802A2" w:rsidP="005802A2">
            <w:pPr>
              <w:spacing w:before="60" w:after="60"/>
            </w:pPr>
            <w:r>
              <w:rPr>
                <w:sz w:val="22"/>
                <w:szCs w:val="22"/>
              </w:rPr>
              <w:t>Этапы реализации подпрограммы не выделяются.</w:t>
            </w:r>
          </w:p>
        </w:tc>
      </w:tr>
      <w:tr w:rsidR="005802A2" w:rsidRPr="007C2F3E" w:rsidTr="007C2F3E">
        <w:trPr>
          <w:trHeight w:val="1123"/>
        </w:trPr>
        <w:tc>
          <w:tcPr>
            <w:tcW w:w="2538" w:type="dxa"/>
            <w:tcBorders>
              <w:left w:val="single" w:sz="4" w:space="0" w:color="000000"/>
              <w:bottom w:val="single" w:sz="4" w:space="0" w:color="000000"/>
            </w:tcBorders>
            <w:shd w:val="clear" w:color="auto" w:fill="auto"/>
          </w:tcPr>
          <w:p w:rsidR="005802A2" w:rsidRDefault="005802A2" w:rsidP="009B000D">
            <w:pPr>
              <w:autoSpaceDE w:val="0"/>
              <w:snapToGrid w:val="0"/>
              <w:spacing w:before="60" w:after="60"/>
              <w:rPr>
                <w:sz w:val="22"/>
                <w:szCs w:val="22"/>
              </w:rPr>
            </w:pPr>
            <w:r>
              <w:rPr>
                <w:sz w:val="22"/>
                <w:szCs w:val="22"/>
              </w:rPr>
              <w:lastRenderedPageBreak/>
              <w:t xml:space="preserve">Ресурсное обеспечение за счет средств бюджета </w:t>
            </w:r>
            <w:r w:rsidR="00C459E3">
              <w:rPr>
                <w:sz w:val="22"/>
                <w:szCs w:val="22"/>
              </w:rPr>
              <w:t xml:space="preserve">МО </w:t>
            </w:r>
            <w:r w:rsidR="002E4F9C">
              <w:rPr>
                <w:sz w:val="22"/>
                <w:szCs w:val="22"/>
              </w:rPr>
              <w:t>Ильдибаевское</w:t>
            </w:r>
          </w:p>
        </w:tc>
        <w:tc>
          <w:tcPr>
            <w:tcW w:w="7694" w:type="dxa"/>
            <w:tcBorders>
              <w:left w:val="single" w:sz="4" w:space="0" w:color="000000"/>
              <w:bottom w:val="single" w:sz="4" w:space="0" w:color="000000"/>
              <w:right w:val="single" w:sz="4" w:space="0" w:color="000000"/>
            </w:tcBorders>
            <w:shd w:val="clear" w:color="auto" w:fill="auto"/>
          </w:tcPr>
          <w:p w:rsidR="007C2F3E" w:rsidRPr="00041312" w:rsidRDefault="007C2F3E" w:rsidP="007C2F3E">
            <w:pPr>
              <w:tabs>
                <w:tab w:val="left" w:pos="1134"/>
              </w:tabs>
              <w:autoSpaceDE w:val="0"/>
              <w:autoSpaceDN w:val="0"/>
              <w:adjustRightInd w:val="0"/>
              <w:spacing w:before="0" w:line="312" w:lineRule="auto"/>
              <w:ind w:firstLine="195"/>
              <w:jc w:val="both"/>
              <w:rPr>
                <w:sz w:val="20"/>
                <w:szCs w:val="20"/>
              </w:rPr>
            </w:pPr>
            <w:r w:rsidRPr="00041312">
              <w:rPr>
                <w:sz w:val="20"/>
                <w:szCs w:val="20"/>
              </w:rPr>
              <w:t xml:space="preserve">Общий объем финансирования </w:t>
            </w:r>
            <w:r w:rsidR="00C459E3" w:rsidRPr="00041312">
              <w:rPr>
                <w:sz w:val="20"/>
                <w:szCs w:val="20"/>
              </w:rPr>
              <w:t>мероприятий подпрограммы за 2018</w:t>
            </w:r>
            <w:r w:rsidRPr="00041312">
              <w:rPr>
                <w:sz w:val="20"/>
                <w:szCs w:val="20"/>
              </w:rPr>
              <w:t xml:space="preserve">-2020 годы за счет собственных средств бюджета </w:t>
            </w:r>
            <w:r w:rsidR="004749DB" w:rsidRPr="00041312">
              <w:rPr>
                <w:bCs w:val="0"/>
                <w:sz w:val="20"/>
                <w:szCs w:val="20"/>
                <w:lang w:eastAsia="ru-RU"/>
              </w:rPr>
              <w:t xml:space="preserve"> </w:t>
            </w:r>
            <w:r w:rsidR="00C459E3" w:rsidRPr="00041312">
              <w:rPr>
                <w:sz w:val="20"/>
                <w:szCs w:val="20"/>
              </w:rPr>
              <w:t>МО «</w:t>
            </w:r>
            <w:r w:rsidR="002E4F9C" w:rsidRPr="00041312">
              <w:rPr>
                <w:sz w:val="20"/>
                <w:szCs w:val="20"/>
              </w:rPr>
              <w:t>Ильдибаевское</w:t>
            </w:r>
            <w:r w:rsidR="00C459E3" w:rsidRPr="00041312">
              <w:rPr>
                <w:sz w:val="20"/>
                <w:szCs w:val="20"/>
              </w:rPr>
              <w:t>»</w:t>
            </w:r>
            <w:r w:rsidRPr="00041312">
              <w:rPr>
                <w:sz w:val="20"/>
                <w:szCs w:val="20"/>
              </w:rPr>
              <w:t xml:space="preserve"> составит  </w:t>
            </w:r>
            <w:r w:rsidR="00C459E3" w:rsidRPr="00041312">
              <w:rPr>
                <w:sz w:val="20"/>
                <w:szCs w:val="20"/>
              </w:rPr>
              <w:t xml:space="preserve">505,05 </w:t>
            </w:r>
            <w:r w:rsidRPr="00041312">
              <w:rPr>
                <w:sz w:val="20"/>
                <w:szCs w:val="20"/>
              </w:rPr>
              <w:t xml:space="preserve">тыс. рублей, в том числе </w:t>
            </w:r>
            <w:r w:rsidRPr="00041312">
              <w:rPr>
                <w:sz w:val="20"/>
                <w:szCs w:val="20"/>
                <w:lang w:eastAsia="en-US"/>
              </w:rPr>
              <w:t xml:space="preserve"> по годам реализации муниципальной программы</w:t>
            </w:r>
            <w:r w:rsidRPr="00041312">
              <w:rPr>
                <w:sz w:val="20"/>
                <w:szCs w:val="20"/>
              </w:rPr>
              <w:t xml:space="preserve"> (в тыс. руб.):</w:t>
            </w:r>
          </w:p>
          <w:tbl>
            <w:tblPr>
              <w:tblW w:w="5692" w:type="dxa"/>
              <w:jc w:val="center"/>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638"/>
              <w:gridCol w:w="788"/>
              <w:gridCol w:w="896"/>
              <w:gridCol w:w="1162"/>
            </w:tblGrid>
            <w:tr w:rsidR="00C459E3" w:rsidRPr="00041312" w:rsidTr="00C459E3">
              <w:trPr>
                <w:trHeight w:val="278"/>
                <w:jc w:val="center"/>
              </w:trPr>
              <w:tc>
                <w:tcPr>
                  <w:tcW w:w="2208" w:type="dxa"/>
                  <w:shd w:val="clear" w:color="000000" w:fill="FFFFFF"/>
                  <w:vAlign w:val="center"/>
                  <w:hideMark/>
                </w:tcPr>
                <w:p w:rsidR="00C459E3" w:rsidRPr="00041312" w:rsidRDefault="00C459E3" w:rsidP="00DD64D3">
                  <w:pPr>
                    <w:spacing w:before="0"/>
                    <w:rPr>
                      <w:b/>
                      <w:sz w:val="20"/>
                      <w:szCs w:val="20"/>
                    </w:rPr>
                  </w:pPr>
                </w:p>
              </w:tc>
              <w:tc>
                <w:tcPr>
                  <w:tcW w:w="638" w:type="dxa"/>
                  <w:shd w:val="clear" w:color="000000" w:fill="FFFFFF"/>
                  <w:vAlign w:val="center"/>
                  <w:hideMark/>
                </w:tcPr>
                <w:p w:rsidR="00C459E3" w:rsidRPr="00041312" w:rsidRDefault="00C459E3" w:rsidP="00DD64D3">
                  <w:pPr>
                    <w:spacing w:before="40" w:after="40"/>
                    <w:jc w:val="center"/>
                    <w:rPr>
                      <w:sz w:val="20"/>
                      <w:szCs w:val="20"/>
                    </w:rPr>
                  </w:pPr>
                  <w:r w:rsidRPr="00041312">
                    <w:rPr>
                      <w:sz w:val="20"/>
                      <w:szCs w:val="20"/>
                    </w:rPr>
                    <w:t>Всего</w:t>
                  </w:r>
                </w:p>
              </w:tc>
              <w:tc>
                <w:tcPr>
                  <w:tcW w:w="788" w:type="dxa"/>
                  <w:shd w:val="clear" w:color="000000" w:fill="FFFFFF"/>
                  <w:noWrap/>
                  <w:vAlign w:val="center"/>
                  <w:hideMark/>
                </w:tcPr>
                <w:p w:rsidR="00C459E3" w:rsidRPr="000A5399" w:rsidRDefault="00C459E3" w:rsidP="00DD64D3">
                  <w:pPr>
                    <w:spacing w:before="40" w:after="40"/>
                    <w:jc w:val="center"/>
                    <w:rPr>
                      <w:sz w:val="20"/>
                      <w:szCs w:val="20"/>
                    </w:rPr>
                  </w:pPr>
                  <w:r w:rsidRPr="000A5399">
                    <w:rPr>
                      <w:sz w:val="20"/>
                      <w:szCs w:val="20"/>
                    </w:rPr>
                    <w:t>2018 г.</w:t>
                  </w:r>
                </w:p>
              </w:tc>
              <w:tc>
                <w:tcPr>
                  <w:tcW w:w="896" w:type="dxa"/>
                  <w:shd w:val="clear" w:color="000000" w:fill="FFFFFF"/>
                  <w:noWrap/>
                  <w:vAlign w:val="center"/>
                  <w:hideMark/>
                </w:tcPr>
                <w:p w:rsidR="00C459E3" w:rsidRPr="00041312" w:rsidRDefault="00C459E3" w:rsidP="00DD64D3">
                  <w:pPr>
                    <w:spacing w:before="40" w:after="40"/>
                    <w:jc w:val="center"/>
                    <w:rPr>
                      <w:sz w:val="20"/>
                      <w:szCs w:val="20"/>
                    </w:rPr>
                  </w:pPr>
                  <w:r w:rsidRPr="00041312">
                    <w:rPr>
                      <w:sz w:val="20"/>
                      <w:szCs w:val="20"/>
                    </w:rPr>
                    <w:t>2019 г.</w:t>
                  </w:r>
                </w:p>
              </w:tc>
              <w:tc>
                <w:tcPr>
                  <w:tcW w:w="1162" w:type="dxa"/>
                  <w:shd w:val="clear" w:color="000000" w:fill="FFFFFF"/>
                </w:tcPr>
                <w:p w:rsidR="00C459E3" w:rsidRPr="00041312" w:rsidRDefault="00C459E3" w:rsidP="00DD64D3">
                  <w:pPr>
                    <w:spacing w:before="40" w:after="40"/>
                    <w:jc w:val="center"/>
                    <w:rPr>
                      <w:sz w:val="20"/>
                      <w:szCs w:val="20"/>
                    </w:rPr>
                  </w:pPr>
                  <w:r w:rsidRPr="00041312">
                    <w:rPr>
                      <w:sz w:val="20"/>
                      <w:szCs w:val="20"/>
                    </w:rPr>
                    <w:t>2020 г.</w:t>
                  </w:r>
                </w:p>
              </w:tc>
            </w:tr>
            <w:tr w:rsidR="00C459E3" w:rsidRPr="00041312" w:rsidTr="00C459E3">
              <w:trPr>
                <w:trHeight w:val="278"/>
                <w:jc w:val="center"/>
              </w:trPr>
              <w:tc>
                <w:tcPr>
                  <w:tcW w:w="2208" w:type="dxa"/>
                  <w:shd w:val="clear" w:color="000000" w:fill="FFFFFF"/>
                  <w:vAlign w:val="center"/>
                  <w:hideMark/>
                </w:tcPr>
                <w:p w:rsidR="00C459E3" w:rsidRPr="00041312" w:rsidRDefault="00C459E3" w:rsidP="009B000D">
                  <w:pPr>
                    <w:spacing w:before="0"/>
                    <w:ind w:left="344"/>
                    <w:rPr>
                      <w:bCs w:val="0"/>
                      <w:sz w:val="20"/>
                      <w:szCs w:val="20"/>
                    </w:rPr>
                  </w:pPr>
                  <w:r w:rsidRPr="00041312">
                    <w:rPr>
                      <w:bCs w:val="0"/>
                      <w:sz w:val="20"/>
                      <w:szCs w:val="20"/>
                    </w:rPr>
                    <w:t xml:space="preserve">бюджет МО </w:t>
                  </w:r>
                  <w:r w:rsidR="002E4F9C" w:rsidRPr="00041312">
                    <w:rPr>
                      <w:bCs w:val="0"/>
                      <w:sz w:val="20"/>
                      <w:szCs w:val="20"/>
                    </w:rPr>
                    <w:t>Ильдибаевское</w:t>
                  </w:r>
                </w:p>
              </w:tc>
              <w:tc>
                <w:tcPr>
                  <w:tcW w:w="638" w:type="dxa"/>
                  <w:shd w:val="clear" w:color="000000" w:fill="FFFFFF"/>
                  <w:vAlign w:val="center"/>
                </w:tcPr>
                <w:p w:rsidR="00C459E3" w:rsidRPr="00041312" w:rsidRDefault="00C459E3" w:rsidP="00DD64D3">
                  <w:pPr>
                    <w:spacing w:before="0"/>
                    <w:jc w:val="center"/>
                    <w:rPr>
                      <w:bCs w:val="0"/>
                      <w:sz w:val="20"/>
                      <w:szCs w:val="20"/>
                    </w:rPr>
                  </w:pPr>
                  <w:r w:rsidRPr="00041312">
                    <w:rPr>
                      <w:bCs w:val="0"/>
                      <w:sz w:val="20"/>
                      <w:szCs w:val="20"/>
                    </w:rPr>
                    <w:t>0</w:t>
                  </w:r>
                </w:p>
              </w:tc>
              <w:tc>
                <w:tcPr>
                  <w:tcW w:w="788" w:type="dxa"/>
                  <w:shd w:val="clear" w:color="000000" w:fill="FFFFFF"/>
                  <w:noWrap/>
                  <w:vAlign w:val="center"/>
                </w:tcPr>
                <w:p w:rsidR="00C459E3" w:rsidRPr="000A5399" w:rsidRDefault="00C459E3" w:rsidP="00DD64D3">
                  <w:pPr>
                    <w:spacing w:before="0"/>
                    <w:jc w:val="center"/>
                    <w:rPr>
                      <w:bCs w:val="0"/>
                      <w:sz w:val="20"/>
                      <w:szCs w:val="20"/>
                    </w:rPr>
                  </w:pPr>
                  <w:r w:rsidRPr="000A5399">
                    <w:rPr>
                      <w:bCs w:val="0"/>
                      <w:sz w:val="20"/>
                      <w:szCs w:val="20"/>
                    </w:rPr>
                    <w:t>505,05</w:t>
                  </w:r>
                </w:p>
              </w:tc>
              <w:tc>
                <w:tcPr>
                  <w:tcW w:w="896" w:type="dxa"/>
                  <w:shd w:val="clear" w:color="000000" w:fill="FFFFFF"/>
                  <w:noWrap/>
                  <w:vAlign w:val="center"/>
                </w:tcPr>
                <w:p w:rsidR="00C459E3" w:rsidRPr="00041312" w:rsidRDefault="00C459E3" w:rsidP="00DD64D3">
                  <w:pPr>
                    <w:spacing w:before="0"/>
                    <w:jc w:val="center"/>
                    <w:rPr>
                      <w:bCs w:val="0"/>
                      <w:sz w:val="20"/>
                      <w:szCs w:val="20"/>
                    </w:rPr>
                  </w:pPr>
                  <w:r w:rsidRPr="00041312">
                    <w:rPr>
                      <w:bCs w:val="0"/>
                      <w:sz w:val="20"/>
                      <w:szCs w:val="20"/>
                    </w:rPr>
                    <w:t>0</w:t>
                  </w:r>
                </w:p>
              </w:tc>
              <w:tc>
                <w:tcPr>
                  <w:tcW w:w="1162" w:type="dxa"/>
                  <w:shd w:val="clear" w:color="000000" w:fill="FFFFFF"/>
                  <w:vAlign w:val="center"/>
                </w:tcPr>
                <w:p w:rsidR="00C459E3" w:rsidRPr="00041312" w:rsidRDefault="00C459E3" w:rsidP="00DD64D3">
                  <w:pPr>
                    <w:spacing w:before="0"/>
                    <w:jc w:val="center"/>
                    <w:rPr>
                      <w:bCs w:val="0"/>
                      <w:sz w:val="20"/>
                      <w:szCs w:val="20"/>
                    </w:rPr>
                  </w:pPr>
                  <w:r w:rsidRPr="00041312">
                    <w:rPr>
                      <w:bCs w:val="0"/>
                      <w:sz w:val="20"/>
                      <w:szCs w:val="20"/>
                    </w:rPr>
                    <w:t>0</w:t>
                  </w:r>
                </w:p>
              </w:tc>
            </w:tr>
            <w:tr w:rsidR="00C459E3" w:rsidRPr="00041312" w:rsidTr="00C459E3">
              <w:trPr>
                <w:trHeight w:val="278"/>
                <w:jc w:val="center"/>
              </w:trPr>
              <w:tc>
                <w:tcPr>
                  <w:tcW w:w="2208" w:type="dxa"/>
                  <w:shd w:val="clear" w:color="000000" w:fill="FFFFFF"/>
                  <w:vAlign w:val="center"/>
                  <w:hideMark/>
                </w:tcPr>
                <w:p w:rsidR="00C459E3" w:rsidRPr="00041312" w:rsidRDefault="00C459E3" w:rsidP="00041312">
                  <w:pPr>
                    <w:spacing w:before="0"/>
                    <w:ind w:firstLineChars="100" w:firstLine="200"/>
                    <w:rPr>
                      <w:bCs w:val="0"/>
                      <w:sz w:val="20"/>
                      <w:szCs w:val="20"/>
                    </w:rPr>
                  </w:pPr>
                  <w:r w:rsidRPr="00041312">
                    <w:rPr>
                      <w:bCs w:val="0"/>
                      <w:sz w:val="20"/>
                      <w:szCs w:val="20"/>
                    </w:rPr>
                    <w:t>в том числе:</w:t>
                  </w:r>
                </w:p>
              </w:tc>
              <w:tc>
                <w:tcPr>
                  <w:tcW w:w="638" w:type="dxa"/>
                  <w:shd w:val="clear" w:color="000000" w:fill="FFFFFF"/>
                  <w:vAlign w:val="center"/>
                </w:tcPr>
                <w:p w:rsidR="00C459E3" w:rsidRPr="00041312" w:rsidRDefault="00C459E3" w:rsidP="00DD64D3">
                  <w:pPr>
                    <w:spacing w:before="0"/>
                    <w:jc w:val="center"/>
                    <w:rPr>
                      <w:bCs w:val="0"/>
                      <w:sz w:val="20"/>
                      <w:szCs w:val="20"/>
                    </w:rPr>
                  </w:pPr>
                </w:p>
              </w:tc>
              <w:tc>
                <w:tcPr>
                  <w:tcW w:w="788" w:type="dxa"/>
                  <w:shd w:val="clear" w:color="000000" w:fill="FFFFFF"/>
                  <w:noWrap/>
                  <w:vAlign w:val="center"/>
                </w:tcPr>
                <w:p w:rsidR="00C459E3" w:rsidRPr="000A5399" w:rsidRDefault="00C459E3" w:rsidP="00DD64D3">
                  <w:pPr>
                    <w:spacing w:before="0"/>
                    <w:jc w:val="center"/>
                    <w:rPr>
                      <w:bCs w:val="0"/>
                      <w:sz w:val="20"/>
                      <w:szCs w:val="20"/>
                    </w:rPr>
                  </w:pPr>
                </w:p>
              </w:tc>
              <w:tc>
                <w:tcPr>
                  <w:tcW w:w="896" w:type="dxa"/>
                  <w:shd w:val="clear" w:color="000000" w:fill="FFFFFF"/>
                  <w:noWrap/>
                  <w:vAlign w:val="center"/>
                </w:tcPr>
                <w:p w:rsidR="00C459E3" w:rsidRPr="00041312" w:rsidRDefault="00C459E3" w:rsidP="00DD64D3">
                  <w:pPr>
                    <w:spacing w:before="0"/>
                    <w:jc w:val="center"/>
                    <w:rPr>
                      <w:bCs w:val="0"/>
                      <w:sz w:val="20"/>
                      <w:szCs w:val="20"/>
                    </w:rPr>
                  </w:pPr>
                </w:p>
              </w:tc>
              <w:tc>
                <w:tcPr>
                  <w:tcW w:w="1162" w:type="dxa"/>
                  <w:shd w:val="clear" w:color="000000" w:fill="FFFFFF"/>
                  <w:vAlign w:val="center"/>
                </w:tcPr>
                <w:p w:rsidR="00C459E3" w:rsidRPr="00041312" w:rsidRDefault="00C459E3" w:rsidP="00DD64D3">
                  <w:pPr>
                    <w:spacing w:before="0"/>
                    <w:jc w:val="center"/>
                    <w:rPr>
                      <w:bCs w:val="0"/>
                      <w:sz w:val="20"/>
                      <w:szCs w:val="20"/>
                    </w:rPr>
                  </w:pPr>
                </w:p>
              </w:tc>
            </w:tr>
            <w:tr w:rsidR="00C459E3" w:rsidRPr="00041312" w:rsidTr="00C459E3">
              <w:trPr>
                <w:trHeight w:val="278"/>
                <w:jc w:val="center"/>
              </w:trPr>
              <w:tc>
                <w:tcPr>
                  <w:tcW w:w="2208" w:type="dxa"/>
                  <w:shd w:val="clear" w:color="000000" w:fill="FFFFFF"/>
                  <w:vAlign w:val="center"/>
                  <w:hideMark/>
                </w:tcPr>
                <w:p w:rsidR="00C459E3" w:rsidRPr="00041312" w:rsidRDefault="00C459E3" w:rsidP="00041312">
                  <w:pPr>
                    <w:spacing w:before="0"/>
                    <w:ind w:firstLineChars="100" w:firstLine="200"/>
                    <w:rPr>
                      <w:bCs w:val="0"/>
                      <w:sz w:val="20"/>
                      <w:szCs w:val="20"/>
                    </w:rPr>
                  </w:pPr>
                  <w:r w:rsidRPr="00041312">
                    <w:rPr>
                      <w:bCs w:val="0"/>
                      <w:sz w:val="20"/>
                      <w:szCs w:val="20"/>
                    </w:rPr>
                    <w:t xml:space="preserve">собственные средства </w:t>
                  </w:r>
                </w:p>
              </w:tc>
              <w:tc>
                <w:tcPr>
                  <w:tcW w:w="638" w:type="dxa"/>
                  <w:shd w:val="clear" w:color="000000" w:fill="FFFFFF"/>
                  <w:vAlign w:val="center"/>
                </w:tcPr>
                <w:p w:rsidR="00C459E3" w:rsidRPr="00041312" w:rsidRDefault="00C459E3" w:rsidP="00DD64D3">
                  <w:pPr>
                    <w:spacing w:before="0"/>
                    <w:jc w:val="center"/>
                    <w:rPr>
                      <w:bCs w:val="0"/>
                      <w:sz w:val="20"/>
                      <w:szCs w:val="20"/>
                    </w:rPr>
                  </w:pPr>
                </w:p>
              </w:tc>
              <w:tc>
                <w:tcPr>
                  <w:tcW w:w="788" w:type="dxa"/>
                  <w:shd w:val="clear" w:color="000000" w:fill="FFFFFF"/>
                  <w:noWrap/>
                  <w:vAlign w:val="center"/>
                </w:tcPr>
                <w:p w:rsidR="00C459E3" w:rsidRPr="000A5399" w:rsidRDefault="00C459E3" w:rsidP="00DD64D3">
                  <w:pPr>
                    <w:spacing w:before="0"/>
                    <w:jc w:val="center"/>
                    <w:rPr>
                      <w:bCs w:val="0"/>
                      <w:sz w:val="20"/>
                      <w:szCs w:val="20"/>
                    </w:rPr>
                  </w:pPr>
                  <w:r w:rsidRPr="000A5399">
                    <w:rPr>
                      <w:bCs w:val="0"/>
                      <w:sz w:val="20"/>
                      <w:szCs w:val="20"/>
                    </w:rPr>
                    <w:t>5,05</w:t>
                  </w:r>
                </w:p>
              </w:tc>
              <w:tc>
                <w:tcPr>
                  <w:tcW w:w="896" w:type="dxa"/>
                  <w:shd w:val="clear" w:color="000000" w:fill="FFFFFF"/>
                  <w:noWrap/>
                  <w:vAlign w:val="center"/>
                </w:tcPr>
                <w:p w:rsidR="00C459E3" w:rsidRPr="00041312" w:rsidRDefault="00C459E3" w:rsidP="00DD64D3">
                  <w:pPr>
                    <w:spacing w:before="0"/>
                    <w:jc w:val="center"/>
                    <w:rPr>
                      <w:bCs w:val="0"/>
                      <w:sz w:val="20"/>
                      <w:szCs w:val="20"/>
                    </w:rPr>
                  </w:pPr>
                  <w:r w:rsidRPr="00041312">
                    <w:rPr>
                      <w:bCs w:val="0"/>
                      <w:sz w:val="20"/>
                      <w:szCs w:val="20"/>
                    </w:rPr>
                    <w:t>0</w:t>
                  </w:r>
                </w:p>
              </w:tc>
              <w:tc>
                <w:tcPr>
                  <w:tcW w:w="1162" w:type="dxa"/>
                  <w:shd w:val="clear" w:color="000000" w:fill="FFFFFF"/>
                  <w:vAlign w:val="center"/>
                </w:tcPr>
                <w:p w:rsidR="00C459E3" w:rsidRPr="00041312" w:rsidRDefault="00C459E3" w:rsidP="00DD64D3">
                  <w:pPr>
                    <w:spacing w:before="0"/>
                    <w:jc w:val="center"/>
                    <w:rPr>
                      <w:bCs w:val="0"/>
                      <w:sz w:val="20"/>
                      <w:szCs w:val="20"/>
                    </w:rPr>
                  </w:pPr>
                  <w:r w:rsidRPr="00041312">
                    <w:rPr>
                      <w:bCs w:val="0"/>
                      <w:sz w:val="20"/>
                      <w:szCs w:val="20"/>
                    </w:rPr>
                    <w:t>0</w:t>
                  </w:r>
                </w:p>
              </w:tc>
            </w:tr>
            <w:tr w:rsidR="00C459E3" w:rsidRPr="00041312" w:rsidTr="00C459E3">
              <w:trPr>
                <w:trHeight w:val="278"/>
                <w:jc w:val="center"/>
              </w:trPr>
              <w:tc>
                <w:tcPr>
                  <w:tcW w:w="2208" w:type="dxa"/>
                  <w:shd w:val="clear" w:color="000000" w:fill="FFFFFF"/>
                  <w:vAlign w:val="center"/>
                </w:tcPr>
                <w:p w:rsidR="00C459E3" w:rsidRPr="00041312" w:rsidRDefault="00C459E3" w:rsidP="00041312">
                  <w:pPr>
                    <w:spacing w:before="0"/>
                    <w:ind w:firstLineChars="100" w:firstLine="200"/>
                    <w:rPr>
                      <w:bCs w:val="0"/>
                      <w:sz w:val="20"/>
                      <w:szCs w:val="20"/>
                    </w:rPr>
                  </w:pPr>
                  <w:r w:rsidRPr="00041312">
                    <w:rPr>
                      <w:bCs w:val="0"/>
                      <w:sz w:val="20"/>
                      <w:szCs w:val="20"/>
                    </w:rPr>
                    <w:t xml:space="preserve">субсидии из бюджета  </w:t>
                  </w:r>
                </w:p>
                <w:p w:rsidR="00C459E3" w:rsidRPr="00041312" w:rsidRDefault="00C459E3" w:rsidP="00041312">
                  <w:pPr>
                    <w:spacing w:before="0"/>
                    <w:ind w:firstLineChars="100" w:firstLine="200"/>
                    <w:rPr>
                      <w:bCs w:val="0"/>
                      <w:sz w:val="20"/>
                      <w:szCs w:val="20"/>
                    </w:rPr>
                  </w:pPr>
                  <w:r w:rsidRPr="00041312">
                    <w:rPr>
                      <w:bCs w:val="0"/>
                      <w:sz w:val="20"/>
                      <w:szCs w:val="20"/>
                    </w:rPr>
                    <w:t>Удмуртской Республики</w:t>
                  </w:r>
                </w:p>
              </w:tc>
              <w:tc>
                <w:tcPr>
                  <w:tcW w:w="638" w:type="dxa"/>
                  <w:shd w:val="clear" w:color="000000" w:fill="FFFFFF"/>
                  <w:vAlign w:val="center"/>
                </w:tcPr>
                <w:p w:rsidR="00C459E3" w:rsidRPr="00041312" w:rsidRDefault="00C459E3" w:rsidP="00DD64D3">
                  <w:pPr>
                    <w:spacing w:before="0"/>
                    <w:jc w:val="center"/>
                    <w:rPr>
                      <w:bCs w:val="0"/>
                      <w:sz w:val="20"/>
                      <w:szCs w:val="20"/>
                    </w:rPr>
                  </w:pPr>
                </w:p>
              </w:tc>
              <w:tc>
                <w:tcPr>
                  <w:tcW w:w="788" w:type="dxa"/>
                  <w:shd w:val="clear" w:color="000000" w:fill="FFFFFF"/>
                  <w:noWrap/>
                  <w:vAlign w:val="center"/>
                </w:tcPr>
                <w:p w:rsidR="00C459E3" w:rsidRPr="000A5399" w:rsidRDefault="00C459E3" w:rsidP="00DD64D3">
                  <w:pPr>
                    <w:jc w:val="center"/>
                    <w:rPr>
                      <w:sz w:val="20"/>
                      <w:szCs w:val="20"/>
                    </w:rPr>
                  </w:pPr>
                  <w:r w:rsidRPr="000A5399">
                    <w:rPr>
                      <w:sz w:val="20"/>
                      <w:szCs w:val="20"/>
                    </w:rPr>
                    <w:t>500</w:t>
                  </w:r>
                </w:p>
              </w:tc>
              <w:tc>
                <w:tcPr>
                  <w:tcW w:w="896" w:type="dxa"/>
                  <w:shd w:val="clear" w:color="000000" w:fill="FFFFFF"/>
                  <w:noWrap/>
                  <w:vAlign w:val="center"/>
                </w:tcPr>
                <w:p w:rsidR="00C459E3" w:rsidRPr="00041312" w:rsidRDefault="00C459E3" w:rsidP="00DD64D3">
                  <w:pPr>
                    <w:jc w:val="center"/>
                    <w:rPr>
                      <w:sz w:val="20"/>
                      <w:szCs w:val="20"/>
                    </w:rPr>
                  </w:pPr>
                </w:p>
              </w:tc>
              <w:tc>
                <w:tcPr>
                  <w:tcW w:w="1162" w:type="dxa"/>
                  <w:shd w:val="clear" w:color="000000" w:fill="FFFFFF"/>
                  <w:vAlign w:val="center"/>
                </w:tcPr>
                <w:p w:rsidR="00C459E3" w:rsidRPr="00041312" w:rsidRDefault="00C459E3" w:rsidP="00DD64D3">
                  <w:pPr>
                    <w:jc w:val="center"/>
                    <w:rPr>
                      <w:sz w:val="20"/>
                      <w:szCs w:val="20"/>
                    </w:rPr>
                  </w:pPr>
                </w:p>
              </w:tc>
            </w:tr>
          </w:tbl>
          <w:p w:rsidR="007C2F3E" w:rsidRPr="00041312" w:rsidRDefault="007C2F3E" w:rsidP="00A200E5">
            <w:pPr>
              <w:keepNext/>
              <w:shd w:val="clear" w:color="auto" w:fill="FFFFFF"/>
              <w:spacing w:before="0"/>
              <w:ind w:right="-1" w:firstLine="54"/>
              <w:jc w:val="both"/>
              <w:rPr>
                <w:b/>
                <w:sz w:val="20"/>
                <w:szCs w:val="20"/>
              </w:rPr>
            </w:pPr>
          </w:p>
        </w:tc>
      </w:tr>
      <w:tr w:rsidR="005802A2" w:rsidTr="007C2F3E">
        <w:tc>
          <w:tcPr>
            <w:tcW w:w="2538" w:type="dxa"/>
            <w:tcBorders>
              <w:left w:val="single" w:sz="4" w:space="0" w:color="000000"/>
              <w:bottom w:val="single" w:sz="4" w:space="0" w:color="000000"/>
            </w:tcBorders>
            <w:shd w:val="clear" w:color="auto" w:fill="auto"/>
          </w:tcPr>
          <w:p w:rsidR="005802A2" w:rsidRDefault="005802A2" w:rsidP="005802A2">
            <w:pPr>
              <w:autoSpaceDE w:val="0"/>
              <w:snapToGrid w:val="0"/>
              <w:spacing w:before="60" w:after="60"/>
              <w:rPr>
                <w:sz w:val="22"/>
                <w:szCs w:val="22"/>
              </w:rPr>
            </w:pPr>
            <w:r>
              <w:rPr>
                <w:sz w:val="22"/>
                <w:szCs w:val="22"/>
              </w:rPr>
              <w:t xml:space="preserve">Ожидаемые конечные результаты, оценка планируемой эффективности </w:t>
            </w:r>
          </w:p>
        </w:tc>
        <w:tc>
          <w:tcPr>
            <w:tcW w:w="7694" w:type="dxa"/>
            <w:tcBorders>
              <w:left w:val="single" w:sz="4" w:space="0" w:color="000000"/>
              <w:bottom w:val="single" w:sz="4" w:space="0" w:color="000000"/>
              <w:right w:val="single" w:sz="4" w:space="0" w:color="000000"/>
            </w:tcBorders>
            <w:shd w:val="clear" w:color="auto" w:fill="auto"/>
          </w:tcPr>
          <w:p w:rsidR="005802A2" w:rsidRPr="00041312" w:rsidRDefault="005802A2" w:rsidP="001557E0">
            <w:pPr>
              <w:snapToGrid w:val="0"/>
              <w:spacing w:before="60" w:after="60"/>
              <w:jc w:val="both"/>
              <w:rPr>
                <w:sz w:val="20"/>
                <w:szCs w:val="20"/>
              </w:rPr>
            </w:pPr>
            <w:r w:rsidRPr="00041312">
              <w:rPr>
                <w:sz w:val="20"/>
                <w:szCs w:val="20"/>
              </w:rPr>
              <w:t>Конечным результатом реализации подпрограммы является формирование комфортной</w:t>
            </w:r>
            <w:r w:rsidR="00C459E3" w:rsidRPr="00041312">
              <w:rPr>
                <w:sz w:val="20"/>
                <w:szCs w:val="20"/>
              </w:rPr>
              <w:t xml:space="preserve"> среды для проживания населения</w:t>
            </w:r>
            <w:r w:rsidRPr="00041312">
              <w:rPr>
                <w:sz w:val="20"/>
                <w:szCs w:val="20"/>
              </w:rPr>
              <w:t>, сохранение культурного и исторического наследия.</w:t>
            </w:r>
          </w:p>
          <w:p w:rsidR="005802A2" w:rsidRPr="00041312" w:rsidRDefault="005802A2" w:rsidP="001557E0">
            <w:pPr>
              <w:spacing w:before="60" w:after="60"/>
              <w:jc w:val="both"/>
              <w:rPr>
                <w:sz w:val="20"/>
                <w:szCs w:val="20"/>
              </w:rPr>
            </w:pPr>
            <w:r w:rsidRPr="00041312">
              <w:rPr>
                <w:sz w:val="20"/>
                <w:szCs w:val="20"/>
              </w:rPr>
              <w:t>От реализации подпрограммы будут получены социальный, экономический и бюджетный эффекты.</w:t>
            </w:r>
          </w:p>
          <w:p w:rsidR="005802A2" w:rsidRPr="00041312" w:rsidRDefault="005802A2" w:rsidP="001557E0">
            <w:pPr>
              <w:spacing w:before="60" w:after="60"/>
              <w:jc w:val="both"/>
              <w:rPr>
                <w:sz w:val="20"/>
                <w:szCs w:val="20"/>
              </w:rPr>
            </w:pPr>
            <w:r w:rsidRPr="00041312">
              <w:rPr>
                <w:sz w:val="20"/>
                <w:szCs w:val="20"/>
              </w:rPr>
              <w:t xml:space="preserve">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w:t>
            </w:r>
          </w:p>
          <w:p w:rsidR="005802A2" w:rsidRPr="00041312" w:rsidRDefault="005802A2" w:rsidP="001557E0">
            <w:pPr>
              <w:spacing w:before="60" w:after="60"/>
              <w:jc w:val="both"/>
              <w:rPr>
                <w:sz w:val="20"/>
                <w:szCs w:val="20"/>
              </w:rPr>
            </w:pPr>
            <w:r w:rsidRPr="00041312">
              <w:rPr>
                <w:sz w:val="20"/>
                <w:szCs w:val="20"/>
              </w:rPr>
              <w:t xml:space="preserve">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района ожидается активизация инвестиционной деятельности, в том числе в жилищном строительстве. Это позволит гражданам улучшить жилищные условия. </w:t>
            </w:r>
            <w:proofErr w:type="gramStart"/>
            <w:r w:rsidRPr="00041312">
              <w:rPr>
                <w:sz w:val="20"/>
                <w:szCs w:val="20"/>
              </w:rPr>
              <w:t>На конец</w:t>
            </w:r>
            <w:proofErr w:type="gramEnd"/>
            <w:r w:rsidRPr="00041312">
              <w:rPr>
                <w:sz w:val="20"/>
                <w:szCs w:val="20"/>
              </w:rPr>
              <w:t xml:space="preserve"> 2020 года планируется дости</w:t>
            </w:r>
            <w:r w:rsidR="00041312" w:rsidRPr="00041312">
              <w:rPr>
                <w:sz w:val="20"/>
                <w:szCs w:val="20"/>
              </w:rPr>
              <w:t>чь обеспеченности жителей поселения</w:t>
            </w:r>
            <w:r w:rsidRPr="00041312">
              <w:rPr>
                <w:sz w:val="20"/>
                <w:szCs w:val="20"/>
              </w:rPr>
              <w:t xml:space="preserve"> общей площ</w:t>
            </w:r>
            <w:r w:rsidR="00E94DEC" w:rsidRPr="00041312">
              <w:rPr>
                <w:sz w:val="20"/>
                <w:szCs w:val="20"/>
              </w:rPr>
              <w:t>а</w:t>
            </w:r>
            <w:r w:rsidR="00041312" w:rsidRPr="00041312">
              <w:rPr>
                <w:sz w:val="20"/>
                <w:szCs w:val="20"/>
              </w:rPr>
              <w:t>дью жилых помещений в размере 31,8</w:t>
            </w:r>
            <w:r w:rsidRPr="00041312">
              <w:rPr>
                <w:sz w:val="20"/>
                <w:szCs w:val="20"/>
              </w:rPr>
              <w:t xml:space="preserve"> </w:t>
            </w:r>
            <w:proofErr w:type="spellStart"/>
            <w:r w:rsidRPr="00041312">
              <w:rPr>
                <w:sz w:val="20"/>
                <w:szCs w:val="20"/>
              </w:rPr>
              <w:t>кв.м</w:t>
            </w:r>
            <w:proofErr w:type="spellEnd"/>
            <w:r w:rsidRPr="00041312">
              <w:rPr>
                <w:sz w:val="20"/>
                <w:szCs w:val="20"/>
              </w:rPr>
              <w:t>. в расчете на одного человека.</w:t>
            </w:r>
          </w:p>
          <w:p w:rsidR="00E94DEC" w:rsidRPr="00041312" w:rsidRDefault="005802A2" w:rsidP="001557E0">
            <w:pPr>
              <w:spacing w:before="60" w:after="60"/>
              <w:jc w:val="both"/>
              <w:rPr>
                <w:sz w:val="20"/>
                <w:szCs w:val="20"/>
              </w:rPr>
            </w:pPr>
            <w:r w:rsidRPr="00041312">
              <w:rPr>
                <w:sz w:val="20"/>
                <w:szCs w:val="20"/>
              </w:rPr>
              <w:t>Бюджетный  эффект для бюджета му</w:t>
            </w:r>
            <w:r w:rsidR="00C459E3" w:rsidRPr="00041312">
              <w:rPr>
                <w:sz w:val="20"/>
                <w:szCs w:val="20"/>
              </w:rPr>
              <w:t xml:space="preserve">ниципального образования </w:t>
            </w:r>
            <w:r w:rsidRPr="00041312">
              <w:rPr>
                <w:sz w:val="20"/>
                <w:szCs w:val="20"/>
              </w:rPr>
              <w:t xml:space="preserve"> также будет получен за счет вовлечения в хозяйственный оборот земельных участков. Планируется к 2020 году довести долю площади земельных участков, являющихся объектами налогоо</w:t>
            </w:r>
            <w:r w:rsidR="00825F02" w:rsidRPr="00041312">
              <w:rPr>
                <w:sz w:val="20"/>
                <w:szCs w:val="20"/>
              </w:rPr>
              <w:t xml:space="preserve">бложения </w:t>
            </w:r>
            <w:r w:rsidR="00041312" w:rsidRPr="00041312">
              <w:rPr>
                <w:sz w:val="20"/>
                <w:szCs w:val="20"/>
              </w:rPr>
              <w:t>земельным налогом, до 20,01</w:t>
            </w:r>
            <w:r w:rsidRPr="00041312">
              <w:rPr>
                <w:sz w:val="20"/>
                <w:szCs w:val="20"/>
              </w:rPr>
              <w:t xml:space="preserve"> процентов  в о</w:t>
            </w:r>
            <w:r w:rsidR="00041312" w:rsidRPr="00041312">
              <w:rPr>
                <w:sz w:val="20"/>
                <w:szCs w:val="20"/>
              </w:rPr>
              <w:t>бщей площади территории поселения</w:t>
            </w:r>
            <w:r w:rsidR="003C765B" w:rsidRPr="00041312">
              <w:rPr>
                <w:sz w:val="20"/>
                <w:szCs w:val="20"/>
              </w:rPr>
              <w:t>.</w:t>
            </w:r>
          </w:p>
          <w:p w:rsidR="005802A2" w:rsidRPr="00041312" w:rsidRDefault="005802A2" w:rsidP="001557E0">
            <w:pPr>
              <w:shd w:val="clear" w:color="auto" w:fill="FFFFFF"/>
              <w:tabs>
                <w:tab w:val="left" w:pos="1134"/>
              </w:tabs>
              <w:spacing w:before="60" w:after="60"/>
              <w:jc w:val="both"/>
              <w:rPr>
                <w:sz w:val="20"/>
                <w:szCs w:val="20"/>
              </w:rPr>
            </w:pPr>
            <w:r w:rsidRPr="00041312">
              <w:rPr>
                <w:sz w:val="20"/>
                <w:szCs w:val="20"/>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5802A2" w:rsidRDefault="005802A2" w:rsidP="008E7DCD">
      <w:pPr>
        <w:keepNext/>
        <w:numPr>
          <w:ilvl w:val="1"/>
          <w:numId w:val="5"/>
        </w:numPr>
        <w:shd w:val="clear" w:color="auto" w:fill="FFFFFF"/>
        <w:tabs>
          <w:tab w:val="left" w:pos="709"/>
          <w:tab w:val="left" w:pos="1276"/>
        </w:tabs>
        <w:spacing w:before="600" w:after="240"/>
        <w:ind w:left="709" w:right="624"/>
        <w:jc w:val="center"/>
        <w:rPr>
          <w:bCs w:val="0"/>
        </w:rPr>
      </w:pPr>
      <w:r>
        <w:rPr>
          <w:b/>
        </w:rPr>
        <w:t>Характеристика сферы деятельности</w:t>
      </w:r>
      <w:r w:rsidR="00825F02">
        <w:rPr>
          <w:b/>
        </w:rPr>
        <w:t>.</w:t>
      </w:r>
    </w:p>
    <w:p w:rsidR="005802A2" w:rsidRPr="00951C95" w:rsidRDefault="005802A2" w:rsidP="00951C95">
      <w:pPr>
        <w:pStyle w:val="af1"/>
        <w:autoSpaceDE w:val="0"/>
        <w:spacing w:before="120"/>
        <w:ind w:left="0" w:firstLine="709"/>
        <w:rPr>
          <w:bCs w:val="0"/>
        </w:rPr>
      </w:pPr>
      <w:r w:rsidRPr="00951C95">
        <w:rPr>
          <w:bCs w:val="0"/>
        </w:rPr>
        <w:t>Территориальное планирование</w:t>
      </w:r>
      <w:r w:rsidR="00825F02">
        <w:rPr>
          <w:bCs w:val="0"/>
        </w:rPr>
        <w:t>.</w:t>
      </w:r>
    </w:p>
    <w:p w:rsidR="00951C95" w:rsidRPr="00951C95" w:rsidRDefault="00951C95" w:rsidP="00951C95">
      <w:pPr>
        <w:pStyle w:val="27"/>
        <w:widowControl w:val="0"/>
        <w:spacing w:before="40" w:after="40" w:line="240" w:lineRule="auto"/>
        <w:ind w:left="0" w:right="6" w:firstLine="709"/>
        <w:jc w:val="both"/>
        <w:rPr>
          <w:rStyle w:val="26"/>
          <w:rFonts w:ascii="Times New Roman" w:hAnsi="Times New Roman"/>
          <w:iCs/>
          <w:color w:val="000000"/>
        </w:rPr>
      </w:pPr>
      <w:r w:rsidRPr="00C4218B">
        <w:rPr>
          <w:bCs/>
        </w:rPr>
        <w:t xml:space="preserve"> </w:t>
      </w:r>
      <w:r w:rsidRPr="00C4218B">
        <w:rPr>
          <w:rStyle w:val="26"/>
          <w:rFonts w:ascii="Times New Roman" w:hAnsi="Times New Roman"/>
        </w:rPr>
        <w:t xml:space="preserve">Схема территориального планирования </w:t>
      </w:r>
      <w:r w:rsidR="003C765B" w:rsidRPr="00C4218B">
        <w:rPr>
          <w:rStyle w:val="26"/>
          <w:rFonts w:ascii="Times New Roman" w:hAnsi="Times New Roman"/>
        </w:rPr>
        <w:t xml:space="preserve">(СТП) </w:t>
      </w:r>
      <w:r w:rsidR="00C459E3">
        <w:rPr>
          <w:bCs/>
          <w:lang w:eastAsia="ru-RU"/>
        </w:rPr>
        <w:t>Киясовского</w:t>
      </w:r>
      <w:r w:rsidR="004749DB" w:rsidRPr="00C4218B">
        <w:rPr>
          <w:bCs/>
          <w:lang w:eastAsia="ru-RU"/>
        </w:rPr>
        <w:t xml:space="preserve"> </w:t>
      </w:r>
      <w:r w:rsidRPr="00C4218B">
        <w:rPr>
          <w:rStyle w:val="26"/>
          <w:rFonts w:ascii="Times New Roman" w:hAnsi="Times New Roman"/>
        </w:rPr>
        <w:t>района - документ, направленный на создание условий для устойчивого территориального и социально-экономического развития района</w:t>
      </w:r>
      <w:proofErr w:type="gramStart"/>
      <w:r w:rsidRPr="00C4218B">
        <w:rPr>
          <w:rStyle w:val="26"/>
          <w:rFonts w:ascii="Times New Roman" w:hAnsi="Times New Roman"/>
        </w:rPr>
        <w:t>.</w:t>
      </w:r>
      <w:proofErr w:type="gramEnd"/>
      <w:r w:rsidRPr="00C4218B">
        <w:rPr>
          <w:iCs/>
          <w:color w:val="000000"/>
        </w:rPr>
        <w:t xml:space="preserve"> </w:t>
      </w:r>
      <w:proofErr w:type="gramStart"/>
      <w:r w:rsidRPr="00C4218B">
        <w:rPr>
          <w:iCs/>
          <w:color w:val="000000"/>
        </w:rPr>
        <w:t>к</w:t>
      </w:r>
      <w:proofErr w:type="gramEnd"/>
      <w:r w:rsidRPr="00C4218B">
        <w:rPr>
          <w:iCs/>
          <w:color w:val="000000"/>
        </w:rPr>
        <w:t>онкретизирует стратегические направления перспективного развития территории и содержит практические предложения, направленные на достижение устойчивого развития района, которое предполагает обеспечение прогресса в развитии экономики, повышение качества жизни и социального обслуживания населения, рост инвестиционн</w:t>
      </w:r>
      <w:r w:rsidR="003C765B" w:rsidRPr="00C4218B">
        <w:rPr>
          <w:iCs/>
          <w:color w:val="000000"/>
        </w:rPr>
        <w:t xml:space="preserve">ой привлекательности территории. СТП </w:t>
      </w:r>
      <w:r w:rsidR="00FE4EC1">
        <w:rPr>
          <w:bCs/>
          <w:lang w:eastAsia="ru-RU"/>
        </w:rPr>
        <w:t xml:space="preserve">Киясовского </w:t>
      </w:r>
      <w:r w:rsidR="004749DB" w:rsidRPr="00C4218B">
        <w:rPr>
          <w:bCs/>
          <w:lang w:eastAsia="ru-RU"/>
        </w:rPr>
        <w:t xml:space="preserve"> </w:t>
      </w:r>
      <w:r w:rsidR="003C765B" w:rsidRPr="00C4218B">
        <w:rPr>
          <w:iCs/>
          <w:color w:val="000000"/>
        </w:rPr>
        <w:t xml:space="preserve">района </w:t>
      </w:r>
      <w:proofErr w:type="gramStart"/>
      <w:r w:rsidR="003C765B" w:rsidRPr="00C4218B">
        <w:rPr>
          <w:iCs/>
          <w:color w:val="000000"/>
        </w:rPr>
        <w:t>утвержден</w:t>
      </w:r>
      <w:r w:rsidR="004749DB">
        <w:rPr>
          <w:iCs/>
          <w:color w:val="000000"/>
        </w:rPr>
        <w:t>а</w:t>
      </w:r>
      <w:proofErr w:type="gramEnd"/>
      <w:r w:rsidR="003C765B">
        <w:rPr>
          <w:iCs/>
          <w:color w:val="000000"/>
        </w:rPr>
        <w:t xml:space="preserve"> решением Совета депутатов МО «</w:t>
      </w:r>
      <w:r w:rsidR="004749DB" w:rsidRPr="004749DB">
        <w:rPr>
          <w:bCs/>
          <w:lang w:eastAsia="ru-RU"/>
        </w:rPr>
        <w:t xml:space="preserve"> </w:t>
      </w:r>
      <w:r w:rsidR="00C459E3">
        <w:rPr>
          <w:bCs/>
          <w:lang w:eastAsia="ru-RU"/>
        </w:rPr>
        <w:t>Киясовский</w:t>
      </w:r>
      <w:r w:rsidR="004749DB" w:rsidRPr="00C4218B">
        <w:rPr>
          <w:bCs/>
          <w:lang w:eastAsia="ru-RU"/>
        </w:rPr>
        <w:t xml:space="preserve"> </w:t>
      </w:r>
      <w:r w:rsidR="003C765B">
        <w:rPr>
          <w:iCs/>
          <w:color w:val="000000"/>
        </w:rPr>
        <w:t xml:space="preserve">район» от </w:t>
      </w:r>
      <w:r w:rsidR="00C459E3">
        <w:rPr>
          <w:iCs/>
          <w:color w:val="000000"/>
        </w:rPr>
        <w:t>21 декабря 2011 года №19</w:t>
      </w:r>
      <w:r w:rsidR="009D65BC">
        <w:rPr>
          <w:iCs/>
          <w:color w:val="000000"/>
        </w:rPr>
        <w:t>.</w:t>
      </w:r>
    </w:p>
    <w:p w:rsidR="005802A2" w:rsidRPr="00951C95" w:rsidRDefault="005802A2" w:rsidP="00951C95">
      <w:pPr>
        <w:widowControl w:val="0"/>
        <w:spacing w:before="40" w:after="40"/>
        <w:ind w:firstLine="708"/>
        <w:jc w:val="both"/>
      </w:pPr>
      <w:r w:rsidRPr="00951C95">
        <w:t xml:space="preserve">Генеральный план – это документ территориального планирования, определяющий стратегию градостроительного развития муниципального образования (сельского поселения). </w:t>
      </w:r>
      <w:r w:rsidR="00C459E3">
        <w:t>Генеральный план МО «</w:t>
      </w:r>
      <w:r w:rsidR="002E4F9C">
        <w:t>Ильдибаевское</w:t>
      </w:r>
      <w:r w:rsidR="00C459E3">
        <w:t>» утвержден решением Совета депутатов МО «</w:t>
      </w:r>
      <w:r w:rsidR="002E4F9C">
        <w:t>Ильдибаевское</w:t>
      </w:r>
      <w:r w:rsidR="00C459E3">
        <w:t>» от 23.08.2012 года №16.</w:t>
      </w:r>
    </w:p>
    <w:p w:rsidR="005802A2" w:rsidRDefault="00C459E3" w:rsidP="008E7DCD">
      <w:pPr>
        <w:pStyle w:val="af1"/>
        <w:autoSpaceDE w:val="0"/>
        <w:spacing w:before="0"/>
        <w:ind w:left="0" w:firstLine="709"/>
        <w:jc w:val="both"/>
      </w:pPr>
      <w:r>
        <w:t>В Генеральном плане</w:t>
      </w:r>
      <w:r w:rsidR="005802A2">
        <w:t xml:space="preserve"> определены основные параметры развития населенных пунктов: перспективная численность населения, объемы жилищного строительства и реконструкции </w:t>
      </w:r>
      <w:r w:rsidR="005802A2">
        <w:lastRenderedPageBreak/>
        <w:t>жилищного фонда, необходимые для строительства территории, основные направления развития транспортного комплекса и инженерной инфраструктуры. Выполнена одна из главных задач Генерального плана – зонирование территорий с выделением жилых, производственных, общественных, рекреационных зон, территорий для развития других важных функций населенного пункта. Планировочные решения Генерального плана являются основой для разработки проектной документации следующих уровней – проектов планировок отдельных населенных пунктов, целевых программ и др.</w:t>
      </w:r>
    </w:p>
    <w:p w:rsidR="005802A2" w:rsidRDefault="005802A2" w:rsidP="008E7DCD">
      <w:pPr>
        <w:pStyle w:val="af1"/>
        <w:autoSpaceDE w:val="0"/>
        <w:spacing w:before="0"/>
        <w:ind w:left="0" w:firstLine="709"/>
        <w:jc w:val="both"/>
      </w:pPr>
      <w:r>
        <w:t>Генеральные планы разработаны на следующие проектные периоды:</w:t>
      </w:r>
    </w:p>
    <w:p w:rsidR="005802A2" w:rsidRDefault="005802A2" w:rsidP="008E7DCD">
      <w:pPr>
        <w:numPr>
          <w:ilvl w:val="0"/>
          <w:numId w:val="2"/>
        </w:numPr>
        <w:tabs>
          <w:tab w:val="left" w:pos="0"/>
        </w:tabs>
        <w:spacing w:before="0"/>
        <w:jc w:val="both"/>
      </w:pPr>
      <w:r>
        <w:t>I этап (первая очередь строительства) – 2020 г;</w:t>
      </w:r>
    </w:p>
    <w:p w:rsidR="005802A2" w:rsidRDefault="005802A2" w:rsidP="008E7DCD">
      <w:pPr>
        <w:numPr>
          <w:ilvl w:val="0"/>
          <w:numId w:val="2"/>
        </w:numPr>
        <w:tabs>
          <w:tab w:val="left" w:pos="0"/>
        </w:tabs>
        <w:spacing w:before="0"/>
        <w:jc w:val="both"/>
      </w:pPr>
      <w:r>
        <w:t>II этап (расчетный срок Генерального плана) – 2035 г;</w:t>
      </w:r>
    </w:p>
    <w:p w:rsidR="005802A2" w:rsidRDefault="005802A2" w:rsidP="008E7DCD">
      <w:pPr>
        <w:pStyle w:val="af1"/>
        <w:tabs>
          <w:tab w:val="left" w:pos="1134"/>
        </w:tabs>
        <w:autoSpaceDE w:val="0"/>
        <w:spacing w:before="0"/>
        <w:ind w:left="360"/>
        <w:jc w:val="both"/>
      </w:pPr>
      <w:r>
        <w:t>- III этап – прогноз на 25-30 лет. Этап графически отражается в территориях, резервируемых для перспективного градостроительного развития населенного пункта за пределами расчетного срока Генерального плана.</w:t>
      </w:r>
    </w:p>
    <w:p w:rsidR="005802A2" w:rsidRDefault="005802A2" w:rsidP="008E7DCD">
      <w:pPr>
        <w:spacing w:before="0"/>
        <w:ind w:firstLine="709"/>
        <w:jc w:val="both"/>
      </w:pPr>
      <w:r>
        <w:t>На основе Генерального плана осуществляется:</w:t>
      </w:r>
    </w:p>
    <w:p w:rsidR="005802A2" w:rsidRDefault="005802A2" w:rsidP="008E7DCD">
      <w:pPr>
        <w:tabs>
          <w:tab w:val="left" w:pos="1134"/>
        </w:tabs>
        <w:spacing w:before="0"/>
        <w:ind w:firstLine="709"/>
        <w:jc w:val="both"/>
      </w:pPr>
      <w:r>
        <w:t>1)  подготовка и утверждение документации по планировке территории;</w:t>
      </w:r>
    </w:p>
    <w:p w:rsidR="005802A2" w:rsidRDefault="005802A2" w:rsidP="008E7DCD">
      <w:pPr>
        <w:tabs>
          <w:tab w:val="left" w:pos="1134"/>
        </w:tabs>
        <w:spacing w:before="0"/>
        <w:ind w:firstLine="709"/>
        <w:jc w:val="both"/>
      </w:pPr>
      <w: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5802A2" w:rsidRDefault="005802A2" w:rsidP="008E7DCD">
      <w:pPr>
        <w:tabs>
          <w:tab w:val="left" w:pos="1134"/>
        </w:tabs>
        <w:spacing w:before="0"/>
        <w:ind w:firstLine="709"/>
        <w:jc w:val="both"/>
      </w:pPr>
      <w:r>
        <w:t>3) создание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03C6E" w:rsidRDefault="00503C6E" w:rsidP="008E7DCD">
      <w:pPr>
        <w:tabs>
          <w:tab w:val="left" w:pos="1134"/>
        </w:tabs>
        <w:spacing w:before="0"/>
        <w:ind w:firstLine="709"/>
        <w:jc w:val="both"/>
        <w:rPr>
          <w:bCs w:val="0"/>
        </w:rPr>
      </w:pPr>
      <w:r>
        <w:t>Правила землепользования и застройки МО «</w:t>
      </w:r>
      <w:r w:rsidR="002E4F9C">
        <w:t>Ильдибаевское</w:t>
      </w:r>
      <w:r>
        <w:t>» утверждены решением Совета депутатов МО «</w:t>
      </w:r>
      <w:r w:rsidR="002E4F9C">
        <w:t>Ильдибаевское</w:t>
      </w:r>
      <w:r w:rsidR="00AE5C1E">
        <w:t>» от 28.12.2013 года №69</w:t>
      </w:r>
      <w:r>
        <w:t>.</w:t>
      </w:r>
    </w:p>
    <w:p w:rsidR="005802A2" w:rsidRDefault="005802A2" w:rsidP="008E7DCD">
      <w:pPr>
        <w:pStyle w:val="af1"/>
        <w:autoSpaceDE w:val="0"/>
        <w:spacing w:before="0"/>
        <w:ind w:left="0" w:firstLine="709"/>
        <w:jc w:val="both"/>
        <w:rPr>
          <w:bCs w:val="0"/>
        </w:rPr>
      </w:pPr>
      <w:r>
        <w:rPr>
          <w:bCs w:val="0"/>
        </w:rPr>
        <w:t xml:space="preserve">Утвержденные Правила землепользования и застройки муниципальных образований (сельских поселений) района, в соответствии требованиями законодательства </w:t>
      </w:r>
      <w:r>
        <w:t xml:space="preserve">устанавливают территориальные зоны и </w:t>
      </w:r>
      <w:r>
        <w:rPr>
          <w:bCs w:val="0"/>
        </w:rPr>
        <w:t>градостроительные регламенты по видам и предельным параметрам разрешенного использования земельных участков в границах этих территориальных зон.</w:t>
      </w:r>
    </w:p>
    <w:p w:rsidR="005802A2" w:rsidRDefault="005802A2" w:rsidP="008E7DCD">
      <w:pPr>
        <w:pStyle w:val="af1"/>
        <w:keepNext/>
        <w:autoSpaceDE w:val="0"/>
        <w:spacing w:before="0"/>
        <w:ind w:left="0" w:firstLine="709"/>
        <w:jc w:val="both"/>
        <w:rPr>
          <w:bCs w:val="0"/>
          <w:sz w:val="21"/>
          <w:szCs w:val="21"/>
        </w:rPr>
      </w:pPr>
      <w:r>
        <w:t>Сведения об объемах строительства:</w:t>
      </w:r>
    </w:p>
    <w:tbl>
      <w:tblPr>
        <w:tblW w:w="0" w:type="auto"/>
        <w:tblInd w:w="-20" w:type="dxa"/>
        <w:tblLayout w:type="fixed"/>
        <w:tblLook w:val="0000" w:firstRow="0" w:lastRow="0" w:firstColumn="0" w:lastColumn="0" w:noHBand="0" w:noVBand="0"/>
      </w:tblPr>
      <w:tblGrid>
        <w:gridCol w:w="4219"/>
        <w:gridCol w:w="2430"/>
        <w:gridCol w:w="1984"/>
        <w:gridCol w:w="1701"/>
      </w:tblGrid>
      <w:tr w:rsidR="00503C6E" w:rsidRPr="00503C6E" w:rsidTr="001557E0">
        <w:trPr>
          <w:tblHeader/>
        </w:trPr>
        <w:tc>
          <w:tcPr>
            <w:tcW w:w="4219" w:type="dxa"/>
            <w:tcBorders>
              <w:top w:val="single" w:sz="4" w:space="0" w:color="000000"/>
              <w:left w:val="single" w:sz="4" w:space="0" w:color="000000"/>
              <w:bottom w:val="single" w:sz="4" w:space="0" w:color="000000"/>
            </w:tcBorders>
            <w:shd w:val="clear" w:color="auto" w:fill="auto"/>
            <w:vAlign w:val="center"/>
          </w:tcPr>
          <w:p w:rsidR="00503C6E" w:rsidRPr="00503C6E" w:rsidRDefault="00503C6E" w:rsidP="008E7DCD">
            <w:pPr>
              <w:pStyle w:val="af1"/>
              <w:keepNext/>
              <w:autoSpaceDE w:val="0"/>
              <w:snapToGrid w:val="0"/>
              <w:spacing w:before="40" w:after="40"/>
              <w:ind w:left="0"/>
              <w:jc w:val="center"/>
              <w:rPr>
                <w:bCs w:val="0"/>
                <w:sz w:val="16"/>
                <w:szCs w:val="16"/>
              </w:rPr>
            </w:pPr>
            <w:r w:rsidRPr="00503C6E">
              <w:rPr>
                <w:bCs w:val="0"/>
                <w:sz w:val="16"/>
                <w:szCs w:val="16"/>
              </w:rPr>
              <w:t>Наименование показателя</w:t>
            </w:r>
          </w:p>
        </w:tc>
        <w:tc>
          <w:tcPr>
            <w:tcW w:w="2430" w:type="dxa"/>
            <w:tcBorders>
              <w:top w:val="single" w:sz="4" w:space="0" w:color="000000"/>
              <w:left w:val="single" w:sz="4" w:space="0" w:color="000000"/>
              <w:bottom w:val="single" w:sz="4" w:space="0" w:color="000000"/>
            </w:tcBorders>
            <w:shd w:val="clear" w:color="auto" w:fill="auto"/>
            <w:vAlign w:val="center"/>
          </w:tcPr>
          <w:p w:rsidR="00503C6E" w:rsidRPr="00503C6E" w:rsidRDefault="00503C6E" w:rsidP="008E7DCD">
            <w:pPr>
              <w:pStyle w:val="af1"/>
              <w:keepNext/>
              <w:autoSpaceDE w:val="0"/>
              <w:snapToGrid w:val="0"/>
              <w:spacing w:before="40" w:after="40"/>
              <w:ind w:left="0"/>
              <w:jc w:val="center"/>
              <w:rPr>
                <w:bCs w:val="0"/>
                <w:sz w:val="16"/>
                <w:szCs w:val="16"/>
              </w:rPr>
            </w:pPr>
            <w:r>
              <w:rPr>
                <w:bCs w:val="0"/>
                <w:sz w:val="16"/>
                <w:szCs w:val="16"/>
              </w:rPr>
              <w:t>2018</w:t>
            </w:r>
            <w:r w:rsidRPr="00503C6E">
              <w:rPr>
                <w:bCs w:val="0"/>
                <w:sz w:val="16"/>
                <w:szCs w:val="16"/>
              </w:rPr>
              <w:t xml:space="preserve"> г.</w:t>
            </w:r>
          </w:p>
        </w:tc>
        <w:tc>
          <w:tcPr>
            <w:tcW w:w="1984" w:type="dxa"/>
            <w:tcBorders>
              <w:top w:val="single" w:sz="4" w:space="0" w:color="000000"/>
              <w:left w:val="single" w:sz="4" w:space="0" w:color="000000"/>
              <w:bottom w:val="single" w:sz="4" w:space="0" w:color="000000"/>
            </w:tcBorders>
            <w:shd w:val="clear" w:color="auto" w:fill="auto"/>
            <w:vAlign w:val="center"/>
          </w:tcPr>
          <w:p w:rsidR="00503C6E" w:rsidRPr="00503C6E" w:rsidRDefault="00503C6E" w:rsidP="008E7DCD">
            <w:pPr>
              <w:pStyle w:val="af1"/>
              <w:keepNext/>
              <w:autoSpaceDE w:val="0"/>
              <w:snapToGrid w:val="0"/>
              <w:spacing w:before="40" w:after="40"/>
              <w:ind w:left="0"/>
              <w:jc w:val="center"/>
              <w:rPr>
                <w:bCs w:val="0"/>
                <w:sz w:val="16"/>
                <w:szCs w:val="16"/>
              </w:rPr>
            </w:pPr>
            <w:r>
              <w:rPr>
                <w:bCs w:val="0"/>
                <w:sz w:val="16"/>
                <w:szCs w:val="16"/>
              </w:rPr>
              <w:t>2019</w:t>
            </w:r>
            <w:r w:rsidRPr="00503C6E">
              <w:rPr>
                <w:bCs w:val="0"/>
                <w:sz w:val="16"/>
                <w:szCs w:val="16"/>
              </w:rPr>
              <w:t xml:space="preserve"> г.</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03C6E" w:rsidRPr="00503C6E" w:rsidRDefault="00503C6E" w:rsidP="008E7DCD">
            <w:pPr>
              <w:pStyle w:val="af1"/>
              <w:keepNext/>
              <w:autoSpaceDE w:val="0"/>
              <w:snapToGrid w:val="0"/>
              <w:spacing w:before="40" w:after="40"/>
              <w:ind w:left="0"/>
              <w:jc w:val="center"/>
              <w:rPr>
                <w:bCs w:val="0"/>
                <w:sz w:val="16"/>
                <w:szCs w:val="16"/>
              </w:rPr>
            </w:pPr>
            <w:r>
              <w:rPr>
                <w:bCs w:val="0"/>
                <w:sz w:val="16"/>
                <w:szCs w:val="16"/>
              </w:rPr>
              <w:t>2020</w:t>
            </w:r>
            <w:r w:rsidRPr="00503C6E">
              <w:rPr>
                <w:bCs w:val="0"/>
                <w:sz w:val="16"/>
                <w:szCs w:val="16"/>
              </w:rPr>
              <w:t xml:space="preserve"> г.</w:t>
            </w:r>
          </w:p>
        </w:tc>
      </w:tr>
      <w:tr w:rsidR="00503C6E" w:rsidRPr="00503C6E" w:rsidTr="001557E0">
        <w:tc>
          <w:tcPr>
            <w:tcW w:w="4219" w:type="dxa"/>
            <w:tcBorders>
              <w:left w:val="single" w:sz="4" w:space="0" w:color="000000"/>
              <w:bottom w:val="single" w:sz="4" w:space="0" w:color="000000"/>
            </w:tcBorders>
            <w:shd w:val="clear" w:color="auto" w:fill="auto"/>
          </w:tcPr>
          <w:p w:rsidR="00503C6E" w:rsidRPr="00503C6E" w:rsidRDefault="00503C6E" w:rsidP="008E7DCD">
            <w:pPr>
              <w:pStyle w:val="af1"/>
              <w:keepNext/>
              <w:autoSpaceDE w:val="0"/>
              <w:snapToGrid w:val="0"/>
              <w:spacing w:before="40" w:after="40"/>
              <w:ind w:left="0"/>
              <w:rPr>
                <w:bCs w:val="0"/>
                <w:sz w:val="16"/>
                <w:szCs w:val="16"/>
              </w:rPr>
            </w:pPr>
            <w:r w:rsidRPr="00503C6E">
              <w:rPr>
                <w:bCs w:val="0"/>
                <w:sz w:val="16"/>
                <w:szCs w:val="16"/>
              </w:rPr>
              <w:t xml:space="preserve">Площадь земельных участков, предоставленных для строительства в расчете на 10 тыс. человек населения, всего, </w:t>
            </w:r>
            <w:proofErr w:type="gramStart"/>
            <w:r w:rsidRPr="00503C6E">
              <w:rPr>
                <w:bCs w:val="0"/>
                <w:sz w:val="16"/>
                <w:szCs w:val="16"/>
              </w:rPr>
              <w:t>га</w:t>
            </w:r>
            <w:proofErr w:type="gramEnd"/>
            <w:r w:rsidRPr="00503C6E">
              <w:rPr>
                <w:bCs w:val="0"/>
                <w:sz w:val="16"/>
                <w:szCs w:val="16"/>
              </w:rPr>
              <w:t xml:space="preserve"> </w:t>
            </w:r>
          </w:p>
        </w:tc>
        <w:tc>
          <w:tcPr>
            <w:tcW w:w="2430" w:type="dxa"/>
            <w:tcBorders>
              <w:left w:val="single" w:sz="4" w:space="0" w:color="000000"/>
              <w:bottom w:val="single" w:sz="4" w:space="0" w:color="000000"/>
            </w:tcBorders>
            <w:shd w:val="clear" w:color="auto" w:fill="FFFFFF"/>
            <w:vAlign w:val="center"/>
          </w:tcPr>
          <w:p w:rsidR="00503C6E" w:rsidRPr="00503C6E" w:rsidRDefault="00E632C8" w:rsidP="008E7DCD">
            <w:pPr>
              <w:pStyle w:val="af1"/>
              <w:keepNext/>
              <w:autoSpaceDE w:val="0"/>
              <w:snapToGrid w:val="0"/>
              <w:spacing w:before="40" w:after="40"/>
              <w:ind w:left="0"/>
              <w:jc w:val="center"/>
              <w:rPr>
                <w:bCs w:val="0"/>
                <w:sz w:val="16"/>
                <w:szCs w:val="16"/>
                <w:shd w:val="clear" w:color="auto" w:fill="FFFFFF"/>
              </w:rPr>
            </w:pPr>
            <w:r>
              <w:rPr>
                <w:bCs w:val="0"/>
                <w:sz w:val="16"/>
                <w:szCs w:val="16"/>
                <w:shd w:val="clear" w:color="auto" w:fill="FFFFFF"/>
              </w:rPr>
              <w:t>0,25</w:t>
            </w:r>
          </w:p>
        </w:tc>
        <w:tc>
          <w:tcPr>
            <w:tcW w:w="1984" w:type="dxa"/>
            <w:tcBorders>
              <w:left w:val="single" w:sz="4" w:space="0" w:color="000000"/>
              <w:bottom w:val="single" w:sz="4" w:space="0" w:color="000000"/>
            </w:tcBorders>
            <w:shd w:val="clear" w:color="auto" w:fill="FFFFFF"/>
            <w:vAlign w:val="center"/>
          </w:tcPr>
          <w:p w:rsidR="00503C6E" w:rsidRPr="00503C6E" w:rsidRDefault="00E632C8" w:rsidP="008E7DCD">
            <w:pPr>
              <w:pStyle w:val="af1"/>
              <w:keepNext/>
              <w:autoSpaceDE w:val="0"/>
              <w:snapToGrid w:val="0"/>
              <w:spacing w:before="40" w:after="40"/>
              <w:ind w:left="0"/>
              <w:jc w:val="center"/>
              <w:rPr>
                <w:bCs w:val="0"/>
                <w:sz w:val="16"/>
                <w:szCs w:val="16"/>
                <w:shd w:val="clear" w:color="auto" w:fill="FFFFFF"/>
              </w:rPr>
            </w:pPr>
            <w:r>
              <w:rPr>
                <w:bCs w:val="0"/>
                <w:sz w:val="16"/>
                <w:szCs w:val="16"/>
                <w:shd w:val="clear" w:color="auto" w:fill="FFFFFF"/>
              </w:rPr>
              <w:t>0,25</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503C6E" w:rsidRPr="00503C6E" w:rsidRDefault="00E632C8" w:rsidP="008E7DCD">
            <w:pPr>
              <w:pStyle w:val="af1"/>
              <w:keepNext/>
              <w:autoSpaceDE w:val="0"/>
              <w:snapToGrid w:val="0"/>
              <w:spacing w:before="40" w:after="40"/>
              <w:ind w:left="0"/>
              <w:jc w:val="center"/>
              <w:rPr>
                <w:bCs w:val="0"/>
                <w:sz w:val="16"/>
                <w:szCs w:val="16"/>
                <w:shd w:val="clear" w:color="auto" w:fill="FFFFFF"/>
              </w:rPr>
            </w:pPr>
            <w:r>
              <w:rPr>
                <w:bCs w:val="0"/>
                <w:sz w:val="16"/>
                <w:szCs w:val="16"/>
                <w:shd w:val="clear" w:color="auto" w:fill="FFFFFF"/>
              </w:rPr>
              <w:t>0,25</w:t>
            </w:r>
          </w:p>
        </w:tc>
      </w:tr>
      <w:tr w:rsidR="00503C6E" w:rsidRPr="00503C6E" w:rsidTr="001557E0">
        <w:tc>
          <w:tcPr>
            <w:tcW w:w="4219" w:type="dxa"/>
            <w:tcBorders>
              <w:left w:val="single" w:sz="4" w:space="0" w:color="000000"/>
              <w:bottom w:val="single" w:sz="4" w:space="0" w:color="000000"/>
            </w:tcBorders>
            <w:shd w:val="clear" w:color="auto" w:fill="auto"/>
          </w:tcPr>
          <w:p w:rsidR="00503C6E" w:rsidRPr="00503C6E" w:rsidRDefault="00503C6E" w:rsidP="008E7DCD">
            <w:pPr>
              <w:pStyle w:val="af1"/>
              <w:keepNext/>
              <w:autoSpaceDE w:val="0"/>
              <w:snapToGrid w:val="0"/>
              <w:spacing w:before="40" w:after="40"/>
              <w:ind w:left="284"/>
              <w:rPr>
                <w:bCs w:val="0"/>
                <w:sz w:val="16"/>
                <w:szCs w:val="16"/>
                <w:shd w:val="clear" w:color="auto" w:fill="FFFFFF"/>
              </w:rPr>
            </w:pPr>
            <w:r w:rsidRPr="00503C6E">
              <w:rPr>
                <w:bCs w:val="0"/>
                <w:sz w:val="16"/>
                <w:szCs w:val="16"/>
              </w:rPr>
              <w:t xml:space="preserve">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proofErr w:type="gramStart"/>
            <w:r w:rsidRPr="00503C6E">
              <w:rPr>
                <w:bCs w:val="0"/>
                <w:sz w:val="16"/>
                <w:szCs w:val="16"/>
              </w:rPr>
              <w:t>га</w:t>
            </w:r>
            <w:proofErr w:type="gramEnd"/>
          </w:p>
        </w:tc>
        <w:tc>
          <w:tcPr>
            <w:tcW w:w="2430" w:type="dxa"/>
            <w:tcBorders>
              <w:left w:val="single" w:sz="4" w:space="0" w:color="000000"/>
              <w:bottom w:val="single" w:sz="4" w:space="0" w:color="000000"/>
            </w:tcBorders>
            <w:shd w:val="clear" w:color="auto" w:fill="auto"/>
            <w:vAlign w:val="center"/>
          </w:tcPr>
          <w:p w:rsidR="00503C6E" w:rsidRPr="00503C6E" w:rsidRDefault="00E632C8" w:rsidP="008E7DCD">
            <w:pPr>
              <w:pStyle w:val="af1"/>
              <w:keepNext/>
              <w:autoSpaceDE w:val="0"/>
              <w:snapToGrid w:val="0"/>
              <w:spacing w:before="40" w:after="40"/>
              <w:ind w:left="0"/>
              <w:jc w:val="center"/>
              <w:rPr>
                <w:bCs w:val="0"/>
                <w:sz w:val="16"/>
                <w:szCs w:val="16"/>
                <w:shd w:val="clear" w:color="auto" w:fill="FFFFFF"/>
              </w:rPr>
            </w:pPr>
            <w:r>
              <w:rPr>
                <w:bCs w:val="0"/>
                <w:sz w:val="16"/>
                <w:szCs w:val="16"/>
                <w:shd w:val="clear" w:color="auto" w:fill="FFFFFF"/>
              </w:rPr>
              <w:t>0,25</w:t>
            </w:r>
          </w:p>
        </w:tc>
        <w:tc>
          <w:tcPr>
            <w:tcW w:w="1984" w:type="dxa"/>
            <w:tcBorders>
              <w:left w:val="single" w:sz="4" w:space="0" w:color="000000"/>
              <w:bottom w:val="single" w:sz="4" w:space="0" w:color="000000"/>
            </w:tcBorders>
            <w:shd w:val="clear" w:color="auto" w:fill="auto"/>
            <w:vAlign w:val="center"/>
          </w:tcPr>
          <w:p w:rsidR="00503C6E" w:rsidRPr="00503C6E" w:rsidRDefault="00E632C8" w:rsidP="008E7DCD">
            <w:pPr>
              <w:pStyle w:val="af1"/>
              <w:keepNext/>
              <w:autoSpaceDE w:val="0"/>
              <w:snapToGrid w:val="0"/>
              <w:spacing w:before="40" w:after="40"/>
              <w:ind w:left="0"/>
              <w:jc w:val="center"/>
              <w:rPr>
                <w:bCs w:val="0"/>
                <w:sz w:val="16"/>
                <w:szCs w:val="16"/>
                <w:shd w:val="clear" w:color="auto" w:fill="FFFFFF"/>
              </w:rPr>
            </w:pPr>
            <w:r>
              <w:rPr>
                <w:bCs w:val="0"/>
                <w:sz w:val="16"/>
                <w:szCs w:val="16"/>
                <w:shd w:val="clear" w:color="auto" w:fill="FFFFFF"/>
              </w:rPr>
              <w:t>0,25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03C6E" w:rsidRPr="00503C6E" w:rsidRDefault="00E632C8" w:rsidP="008E7DCD">
            <w:pPr>
              <w:pStyle w:val="af1"/>
              <w:keepNext/>
              <w:autoSpaceDE w:val="0"/>
              <w:snapToGrid w:val="0"/>
              <w:spacing w:before="40" w:after="40"/>
              <w:ind w:left="0"/>
              <w:jc w:val="center"/>
              <w:rPr>
                <w:bCs w:val="0"/>
                <w:sz w:val="16"/>
                <w:szCs w:val="16"/>
                <w:shd w:val="clear" w:color="auto" w:fill="FFFFFF"/>
              </w:rPr>
            </w:pPr>
            <w:r>
              <w:rPr>
                <w:bCs w:val="0"/>
                <w:sz w:val="16"/>
                <w:szCs w:val="16"/>
                <w:shd w:val="clear" w:color="auto" w:fill="FFFFFF"/>
              </w:rPr>
              <w:t>0,25</w:t>
            </w:r>
          </w:p>
        </w:tc>
      </w:tr>
      <w:tr w:rsidR="00503C6E" w:rsidRPr="00503C6E" w:rsidTr="001557E0">
        <w:tc>
          <w:tcPr>
            <w:tcW w:w="4219" w:type="dxa"/>
            <w:tcBorders>
              <w:left w:val="single" w:sz="4" w:space="0" w:color="000000"/>
              <w:bottom w:val="single" w:sz="4" w:space="0" w:color="000000"/>
            </w:tcBorders>
            <w:shd w:val="clear" w:color="auto" w:fill="auto"/>
          </w:tcPr>
          <w:p w:rsidR="00503C6E" w:rsidRPr="00503C6E" w:rsidRDefault="00503C6E" w:rsidP="008E7DCD">
            <w:pPr>
              <w:pStyle w:val="af1"/>
              <w:keepNext/>
              <w:autoSpaceDE w:val="0"/>
              <w:snapToGrid w:val="0"/>
              <w:spacing w:before="40" w:after="40"/>
              <w:ind w:left="0"/>
              <w:rPr>
                <w:bCs w:val="0"/>
                <w:sz w:val="16"/>
                <w:szCs w:val="16"/>
              </w:rPr>
            </w:pPr>
            <w:r w:rsidRPr="00503C6E">
              <w:rPr>
                <w:bCs w:val="0"/>
                <w:sz w:val="16"/>
                <w:szCs w:val="16"/>
              </w:rPr>
              <w:t xml:space="preserve">Общая площадь жилых помещений, приходящаяся в среднем на одного жителя, всего, кв. м </w:t>
            </w:r>
          </w:p>
        </w:tc>
        <w:tc>
          <w:tcPr>
            <w:tcW w:w="2430" w:type="dxa"/>
            <w:tcBorders>
              <w:left w:val="single" w:sz="4" w:space="0" w:color="000000"/>
              <w:bottom w:val="single" w:sz="4" w:space="0" w:color="000000"/>
            </w:tcBorders>
            <w:shd w:val="clear" w:color="auto" w:fill="auto"/>
            <w:vAlign w:val="center"/>
          </w:tcPr>
          <w:p w:rsidR="00503C6E" w:rsidRPr="00503C6E" w:rsidRDefault="009D65BC" w:rsidP="008E7DCD">
            <w:pPr>
              <w:pStyle w:val="af1"/>
              <w:keepNext/>
              <w:autoSpaceDE w:val="0"/>
              <w:snapToGrid w:val="0"/>
              <w:spacing w:before="40" w:after="40"/>
              <w:ind w:left="0"/>
              <w:jc w:val="center"/>
              <w:rPr>
                <w:bCs w:val="0"/>
                <w:sz w:val="16"/>
                <w:szCs w:val="16"/>
              </w:rPr>
            </w:pPr>
            <w:r>
              <w:rPr>
                <w:bCs w:val="0"/>
                <w:sz w:val="16"/>
                <w:szCs w:val="16"/>
              </w:rPr>
              <w:t>31,7</w:t>
            </w:r>
          </w:p>
        </w:tc>
        <w:tc>
          <w:tcPr>
            <w:tcW w:w="1984" w:type="dxa"/>
            <w:tcBorders>
              <w:left w:val="single" w:sz="4" w:space="0" w:color="000000"/>
              <w:bottom w:val="single" w:sz="4" w:space="0" w:color="000000"/>
            </w:tcBorders>
            <w:shd w:val="clear" w:color="auto" w:fill="auto"/>
            <w:vAlign w:val="center"/>
          </w:tcPr>
          <w:p w:rsidR="00503C6E" w:rsidRPr="00503C6E" w:rsidRDefault="009D65BC" w:rsidP="00C6547F">
            <w:pPr>
              <w:pStyle w:val="af1"/>
              <w:keepNext/>
              <w:autoSpaceDE w:val="0"/>
              <w:snapToGrid w:val="0"/>
              <w:spacing w:before="40" w:after="40"/>
              <w:ind w:left="0"/>
              <w:jc w:val="center"/>
              <w:rPr>
                <w:bCs w:val="0"/>
                <w:sz w:val="16"/>
                <w:szCs w:val="16"/>
              </w:rPr>
            </w:pPr>
            <w:r>
              <w:rPr>
                <w:bCs w:val="0"/>
                <w:sz w:val="16"/>
                <w:szCs w:val="16"/>
              </w:rPr>
              <w:t>31,7</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03C6E" w:rsidRPr="00503C6E" w:rsidRDefault="009D65BC" w:rsidP="008E7DCD">
            <w:pPr>
              <w:pStyle w:val="af1"/>
              <w:keepNext/>
              <w:autoSpaceDE w:val="0"/>
              <w:snapToGrid w:val="0"/>
              <w:spacing w:before="40" w:after="40"/>
              <w:ind w:left="0"/>
              <w:jc w:val="center"/>
              <w:rPr>
                <w:bCs w:val="0"/>
                <w:sz w:val="16"/>
                <w:szCs w:val="16"/>
              </w:rPr>
            </w:pPr>
            <w:r>
              <w:rPr>
                <w:bCs w:val="0"/>
                <w:sz w:val="16"/>
                <w:szCs w:val="16"/>
              </w:rPr>
              <w:t>31,7</w:t>
            </w:r>
          </w:p>
        </w:tc>
      </w:tr>
      <w:tr w:rsidR="00503C6E" w:rsidRPr="00503C6E" w:rsidTr="001557E0">
        <w:tc>
          <w:tcPr>
            <w:tcW w:w="4219" w:type="dxa"/>
            <w:tcBorders>
              <w:left w:val="single" w:sz="4" w:space="0" w:color="000000"/>
              <w:bottom w:val="single" w:sz="4" w:space="0" w:color="000000"/>
            </w:tcBorders>
            <w:shd w:val="clear" w:color="auto" w:fill="auto"/>
          </w:tcPr>
          <w:p w:rsidR="00503C6E" w:rsidRPr="00503C6E" w:rsidRDefault="00503C6E" w:rsidP="008E7DCD">
            <w:pPr>
              <w:pStyle w:val="af1"/>
              <w:autoSpaceDE w:val="0"/>
              <w:snapToGrid w:val="0"/>
              <w:spacing w:before="40" w:after="40"/>
              <w:ind w:left="284"/>
              <w:rPr>
                <w:bCs w:val="0"/>
                <w:sz w:val="16"/>
                <w:szCs w:val="16"/>
              </w:rPr>
            </w:pPr>
            <w:r w:rsidRPr="00503C6E">
              <w:rPr>
                <w:bCs w:val="0"/>
                <w:sz w:val="16"/>
                <w:szCs w:val="16"/>
              </w:rPr>
              <w:t xml:space="preserve">в том числе </w:t>
            </w:r>
            <w:proofErr w:type="gramStart"/>
            <w:r w:rsidRPr="00503C6E">
              <w:rPr>
                <w:bCs w:val="0"/>
                <w:sz w:val="16"/>
                <w:szCs w:val="16"/>
              </w:rPr>
              <w:t>введенная</w:t>
            </w:r>
            <w:proofErr w:type="gramEnd"/>
            <w:r w:rsidRPr="00503C6E">
              <w:rPr>
                <w:bCs w:val="0"/>
                <w:sz w:val="16"/>
                <w:szCs w:val="16"/>
              </w:rPr>
              <w:t xml:space="preserve"> за один год</w:t>
            </w:r>
          </w:p>
        </w:tc>
        <w:tc>
          <w:tcPr>
            <w:tcW w:w="2430" w:type="dxa"/>
            <w:tcBorders>
              <w:left w:val="single" w:sz="4" w:space="0" w:color="000000"/>
              <w:bottom w:val="single" w:sz="4" w:space="0" w:color="000000"/>
            </w:tcBorders>
            <w:shd w:val="clear" w:color="auto" w:fill="auto"/>
            <w:vAlign w:val="center"/>
          </w:tcPr>
          <w:p w:rsidR="00503C6E" w:rsidRPr="00503C6E" w:rsidRDefault="00503C6E" w:rsidP="008E7DCD">
            <w:pPr>
              <w:pStyle w:val="af1"/>
              <w:autoSpaceDE w:val="0"/>
              <w:snapToGrid w:val="0"/>
              <w:spacing w:before="40" w:after="40"/>
              <w:ind w:left="0"/>
              <w:jc w:val="center"/>
              <w:rPr>
                <w:bCs w:val="0"/>
                <w:sz w:val="16"/>
                <w:szCs w:val="16"/>
              </w:rPr>
            </w:pPr>
            <w:r>
              <w:rPr>
                <w:bCs w:val="0"/>
                <w:sz w:val="16"/>
                <w:szCs w:val="16"/>
              </w:rPr>
              <w:t>0,1</w:t>
            </w:r>
            <w:r w:rsidR="009D65BC">
              <w:rPr>
                <w:bCs w:val="0"/>
                <w:sz w:val="16"/>
                <w:szCs w:val="16"/>
              </w:rPr>
              <w:t>7</w:t>
            </w:r>
          </w:p>
        </w:tc>
        <w:tc>
          <w:tcPr>
            <w:tcW w:w="1984" w:type="dxa"/>
            <w:tcBorders>
              <w:left w:val="single" w:sz="4" w:space="0" w:color="000000"/>
              <w:bottom w:val="single" w:sz="4" w:space="0" w:color="000000"/>
            </w:tcBorders>
            <w:shd w:val="clear" w:color="auto" w:fill="auto"/>
            <w:vAlign w:val="center"/>
          </w:tcPr>
          <w:p w:rsidR="00503C6E" w:rsidRPr="00503C6E" w:rsidRDefault="00503C6E" w:rsidP="008E7DCD">
            <w:pPr>
              <w:pStyle w:val="af1"/>
              <w:autoSpaceDE w:val="0"/>
              <w:snapToGrid w:val="0"/>
              <w:spacing w:before="40" w:after="40"/>
              <w:ind w:left="0"/>
              <w:jc w:val="center"/>
              <w:rPr>
                <w:bCs w:val="0"/>
                <w:sz w:val="16"/>
                <w:szCs w:val="16"/>
              </w:rPr>
            </w:pPr>
            <w:r>
              <w:rPr>
                <w:bCs w:val="0"/>
                <w:sz w:val="16"/>
                <w:szCs w:val="16"/>
              </w:rPr>
              <w:t>0,1</w:t>
            </w:r>
            <w:r w:rsidR="009D65BC">
              <w:rPr>
                <w:bCs w:val="0"/>
                <w:sz w:val="16"/>
                <w:szCs w:val="16"/>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03C6E" w:rsidRPr="00503C6E" w:rsidRDefault="009D65BC" w:rsidP="008E7DCD">
            <w:pPr>
              <w:pStyle w:val="af1"/>
              <w:autoSpaceDE w:val="0"/>
              <w:snapToGrid w:val="0"/>
              <w:spacing w:before="40" w:after="40"/>
              <w:ind w:left="0"/>
              <w:jc w:val="center"/>
              <w:rPr>
                <w:bCs w:val="0"/>
                <w:sz w:val="16"/>
                <w:szCs w:val="16"/>
              </w:rPr>
            </w:pPr>
            <w:r>
              <w:rPr>
                <w:bCs w:val="0"/>
                <w:sz w:val="16"/>
                <w:szCs w:val="16"/>
              </w:rPr>
              <w:t>0,17</w:t>
            </w:r>
          </w:p>
        </w:tc>
      </w:tr>
    </w:tbl>
    <w:p w:rsidR="005802A2" w:rsidRDefault="005802A2" w:rsidP="008E7DCD">
      <w:pPr>
        <w:pStyle w:val="af1"/>
        <w:autoSpaceDE w:val="0"/>
        <w:spacing w:before="0"/>
        <w:ind w:left="0" w:firstLine="709"/>
        <w:jc w:val="both"/>
      </w:pPr>
    </w:p>
    <w:p w:rsidR="005802A2" w:rsidRPr="005D40D8" w:rsidRDefault="005802A2" w:rsidP="008E7DCD">
      <w:pPr>
        <w:pStyle w:val="af1"/>
        <w:autoSpaceDE w:val="0"/>
        <w:spacing w:before="0"/>
        <w:ind w:left="0" w:firstLine="709"/>
        <w:jc w:val="both"/>
        <w:rPr>
          <w:bCs w:val="0"/>
          <w:shd w:val="clear" w:color="auto" w:fill="FFFFFF"/>
        </w:rPr>
      </w:pPr>
      <w:r>
        <w:rPr>
          <w:bCs w:val="0"/>
          <w:shd w:val="clear" w:color="auto" w:fill="FFFFFF"/>
        </w:rPr>
        <w:t>Согласно градостроительной документации предусмотрено:</w:t>
      </w:r>
    </w:p>
    <w:p w:rsidR="005802A2" w:rsidRPr="00264638" w:rsidRDefault="000C27C3" w:rsidP="008E7DCD">
      <w:pPr>
        <w:pStyle w:val="af1"/>
        <w:tabs>
          <w:tab w:val="left" w:pos="0"/>
          <w:tab w:val="left" w:pos="1134"/>
        </w:tabs>
        <w:autoSpaceDE w:val="0"/>
        <w:spacing w:before="0"/>
        <w:ind w:left="-142"/>
        <w:jc w:val="both"/>
        <w:rPr>
          <w:bCs w:val="0"/>
          <w:shd w:val="clear" w:color="auto" w:fill="FFFFFF"/>
        </w:rPr>
      </w:pPr>
      <w:r>
        <w:rPr>
          <w:bCs w:val="0"/>
          <w:shd w:val="clear" w:color="auto" w:fill="FFFFFF"/>
        </w:rPr>
        <w:t>1</w:t>
      </w:r>
      <w:r w:rsidR="005802A2" w:rsidRPr="005D40D8">
        <w:rPr>
          <w:bCs w:val="0"/>
          <w:shd w:val="clear" w:color="auto" w:fill="FFFFFF"/>
        </w:rPr>
        <w:t>) под освоение в целях жилищного</w:t>
      </w:r>
      <w:r w:rsidR="005802A2">
        <w:rPr>
          <w:bCs w:val="0"/>
          <w:shd w:val="clear" w:color="auto" w:fill="FFFFFF"/>
        </w:rPr>
        <w:t xml:space="preserve"> строительства – сформировано </w:t>
      </w:r>
      <w:r>
        <w:rPr>
          <w:bCs w:val="0"/>
          <w:shd w:val="clear" w:color="auto" w:fill="FFFFFF"/>
        </w:rPr>
        <w:t>11</w:t>
      </w:r>
      <w:r w:rsidR="005802A2" w:rsidRPr="005D40D8">
        <w:rPr>
          <w:bCs w:val="0"/>
          <w:shd w:val="clear" w:color="auto" w:fill="FFFFFF"/>
        </w:rPr>
        <w:t xml:space="preserve"> </w:t>
      </w:r>
      <w:r w:rsidR="005802A2">
        <w:rPr>
          <w:bCs w:val="0"/>
          <w:shd w:val="clear" w:color="auto" w:fill="FFFFFF"/>
        </w:rPr>
        <w:t>земельных участк</w:t>
      </w:r>
      <w:r w:rsidR="005C62DC">
        <w:rPr>
          <w:bCs w:val="0"/>
          <w:shd w:val="clear" w:color="auto" w:fill="FFFFFF"/>
        </w:rPr>
        <w:t>ов</w:t>
      </w:r>
      <w:r w:rsidR="005802A2">
        <w:rPr>
          <w:bCs w:val="0"/>
          <w:shd w:val="clear" w:color="auto" w:fill="FFFFFF"/>
        </w:rPr>
        <w:t xml:space="preserve"> </w:t>
      </w:r>
      <w:r w:rsidR="00503C6E">
        <w:rPr>
          <w:bCs w:val="0"/>
          <w:shd w:val="clear" w:color="auto" w:fill="FFFFFF"/>
        </w:rPr>
        <w:t xml:space="preserve"> для индивидуального жи</w:t>
      </w:r>
      <w:r>
        <w:rPr>
          <w:bCs w:val="0"/>
          <w:shd w:val="clear" w:color="auto" w:fill="FFFFFF"/>
        </w:rPr>
        <w:t xml:space="preserve">лого строительства в </w:t>
      </w:r>
      <w:proofErr w:type="spellStart"/>
      <w:r>
        <w:rPr>
          <w:bCs w:val="0"/>
          <w:shd w:val="clear" w:color="auto" w:fill="FFFFFF"/>
        </w:rPr>
        <w:t>с</w:t>
      </w:r>
      <w:proofErr w:type="gramStart"/>
      <w:r>
        <w:rPr>
          <w:bCs w:val="0"/>
          <w:shd w:val="clear" w:color="auto" w:fill="FFFFFF"/>
        </w:rPr>
        <w:t>.И</w:t>
      </w:r>
      <w:proofErr w:type="gramEnd"/>
      <w:r>
        <w:rPr>
          <w:bCs w:val="0"/>
          <w:shd w:val="clear" w:color="auto" w:fill="FFFFFF"/>
        </w:rPr>
        <w:t>льдибаево</w:t>
      </w:r>
      <w:proofErr w:type="spellEnd"/>
      <w:r>
        <w:rPr>
          <w:bCs w:val="0"/>
          <w:shd w:val="clear" w:color="auto" w:fill="FFFFFF"/>
        </w:rPr>
        <w:t xml:space="preserve"> и 6 </w:t>
      </w:r>
      <w:r w:rsidR="00E632C8">
        <w:rPr>
          <w:bCs w:val="0"/>
          <w:shd w:val="clear" w:color="auto" w:fill="FFFFFF"/>
        </w:rPr>
        <w:t>земельных участков</w:t>
      </w:r>
      <w:r w:rsidR="00503C6E">
        <w:rPr>
          <w:bCs w:val="0"/>
          <w:shd w:val="clear" w:color="auto" w:fill="FFFFFF"/>
        </w:rPr>
        <w:t xml:space="preserve"> для индивидуального жили</w:t>
      </w:r>
      <w:r>
        <w:rPr>
          <w:bCs w:val="0"/>
          <w:shd w:val="clear" w:color="auto" w:fill="FFFFFF"/>
        </w:rPr>
        <w:t xml:space="preserve">щного строительства в </w:t>
      </w:r>
      <w:proofErr w:type="spellStart"/>
      <w:r>
        <w:rPr>
          <w:bCs w:val="0"/>
          <w:shd w:val="clear" w:color="auto" w:fill="FFFFFF"/>
        </w:rPr>
        <w:t>д.Чувашайка</w:t>
      </w:r>
      <w:proofErr w:type="spellEnd"/>
      <w:r w:rsidR="00503C6E">
        <w:rPr>
          <w:bCs w:val="0"/>
          <w:shd w:val="clear" w:color="auto" w:fill="FFFFFF"/>
        </w:rPr>
        <w:t>.</w:t>
      </w:r>
    </w:p>
    <w:p w:rsidR="005802A2" w:rsidRDefault="005802A2" w:rsidP="008E7DCD">
      <w:pPr>
        <w:pStyle w:val="af1"/>
        <w:autoSpaceDE w:val="0"/>
        <w:spacing w:before="120"/>
        <w:ind w:left="0" w:firstLine="708"/>
        <w:rPr>
          <w:bCs w:val="0"/>
        </w:rPr>
      </w:pPr>
      <w:r>
        <w:rPr>
          <w:bCs w:val="0"/>
          <w:shd w:val="clear" w:color="auto" w:fill="FFFFFF"/>
        </w:rPr>
        <w:t>Использование земель:</w:t>
      </w:r>
    </w:p>
    <w:p w:rsidR="005802A2" w:rsidRDefault="005802A2" w:rsidP="008E7DCD">
      <w:pPr>
        <w:pStyle w:val="af1"/>
        <w:autoSpaceDE w:val="0"/>
        <w:spacing w:before="0"/>
        <w:ind w:left="0" w:firstLine="709"/>
        <w:jc w:val="both"/>
        <w:rPr>
          <w:bCs w:val="0"/>
        </w:rPr>
      </w:pPr>
      <w:r>
        <w:rPr>
          <w:bCs w:val="0"/>
        </w:rPr>
        <w:t>Использование земли в Российской Федерации является платным. Формами платы за использование земли являются земельный налог и арендная плата за земельные участки. Налоговым кодексом Российской Федерации земельный налог отнесен к местным налогам, 100 процентов поступлений от него направляются в местный бюджет. В соответствии с Бюджетным кодексом Российской Федерации зачислению в местный бюджет подлежат доходы от продажи и от передачи в аренду земельных участков, государственная собственность на которые не разграничена</w:t>
      </w:r>
      <w:r w:rsidR="00E632C8">
        <w:rPr>
          <w:bCs w:val="0"/>
        </w:rPr>
        <w:t>.</w:t>
      </w:r>
      <w:r>
        <w:rPr>
          <w:bCs w:val="0"/>
        </w:rPr>
        <w:t xml:space="preserve"> Доходы от продажи от передачи в аренду земельных участков, находящихся в муниципальной собственности, </w:t>
      </w:r>
      <w:proofErr w:type="spellStart"/>
      <w:r>
        <w:rPr>
          <w:bCs w:val="0"/>
        </w:rPr>
        <w:t>одлежат</w:t>
      </w:r>
      <w:proofErr w:type="spellEnd"/>
      <w:r>
        <w:rPr>
          <w:bCs w:val="0"/>
        </w:rPr>
        <w:t xml:space="preserve"> зачислению в бюджет муниципального образования «</w:t>
      </w:r>
      <w:r w:rsidR="002E4F9C">
        <w:rPr>
          <w:bCs w:val="0"/>
          <w:lang w:eastAsia="ru-RU"/>
        </w:rPr>
        <w:t>Ильдибаевское</w:t>
      </w:r>
      <w:r w:rsidR="00503C6E">
        <w:rPr>
          <w:bCs w:val="0"/>
        </w:rPr>
        <w:t>».</w:t>
      </w:r>
    </w:p>
    <w:p w:rsidR="005802A2" w:rsidRDefault="005802A2" w:rsidP="008E7DCD">
      <w:pPr>
        <w:tabs>
          <w:tab w:val="left" w:pos="1134"/>
        </w:tabs>
        <w:spacing w:before="0"/>
        <w:ind w:firstLine="709"/>
        <w:jc w:val="both"/>
        <w:rPr>
          <w:shd w:val="clear" w:color="auto" w:fill="FFFFFF"/>
        </w:rPr>
      </w:pPr>
      <w:proofErr w:type="gramStart"/>
      <w:r>
        <w:t xml:space="preserve">Проведение работ по формированию земельных участков под объектами муниципальной собственности, постановке их на кадастровый учет, а также работ по инвентаризации </w:t>
      </w:r>
      <w:r>
        <w:lastRenderedPageBreak/>
        <w:t>земельных участков, права на которые не были оформлены в установленном порядке, осуществлялось в рамках ведомственной целевой программы «Развитие системы управления земельными ресурсами и системы землеустройства на территории района на 2011 - 2013 годы».</w:t>
      </w:r>
      <w:proofErr w:type="gramEnd"/>
      <w:r>
        <w:t xml:space="preserve"> В результате реализации программы: </w:t>
      </w:r>
    </w:p>
    <w:p w:rsidR="005802A2" w:rsidRDefault="005802A2" w:rsidP="008E7DCD">
      <w:pPr>
        <w:pStyle w:val="af1"/>
        <w:tabs>
          <w:tab w:val="left" w:pos="993"/>
        </w:tabs>
        <w:spacing w:before="0"/>
        <w:ind w:left="0"/>
        <w:jc w:val="both"/>
      </w:pPr>
      <w:r>
        <w:rPr>
          <w:shd w:val="clear" w:color="auto" w:fill="FFFFFF"/>
        </w:rPr>
        <w:t xml:space="preserve">доля площади  земельных участков, являющихся объектами налогообложения земельным налогом, в общей площади территории района составляет </w:t>
      </w:r>
      <w:r w:rsidR="00E632C8">
        <w:rPr>
          <w:shd w:val="clear" w:color="auto" w:fill="FFFFFF"/>
        </w:rPr>
        <w:t>20 процентов</w:t>
      </w:r>
      <w:r>
        <w:rPr>
          <w:shd w:val="clear" w:color="auto" w:fill="FFFFFF"/>
        </w:rPr>
        <w:t>.</w:t>
      </w:r>
    </w:p>
    <w:p w:rsidR="005802A2" w:rsidRDefault="005802A2" w:rsidP="008E7DCD">
      <w:pPr>
        <w:tabs>
          <w:tab w:val="left" w:pos="1134"/>
        </w:tabs>
        <w:spacing w:before="0"/>
        <w:ind w:firstLine="709"/>
        <w:jc w:val="both"/>
        <w:rPr>
          <w:bCs w:val="0"/>
        </w:rPr>
      </w:pPr>
      <w:r>
        <w:t>Проблемы, связанные с повышением эффективности использования налогового потенциала от использования земель на территории района, приобретают еще большую актуальность в связи с планами органов государственной власти Российской Федерации по введению налога на недвижимость.</w:t>
      </w:r>
    </w:p>
    <w:p w:rsidR="005802A2" w:rsidRDefault="005802A2" w:rsidP="00951C95">
      <w:pPr>
        <w:pStyle w:val="af1"/>
        <w:autoSpaceDE w:val="0"/>
        <w:spacing w:before="120"/>
        <w:ind w:left="284"/>
      </w:pPr>
      <w:r>
        <w:rPr>
          <w:bCs w:val="0"/>
        </w:rPr>
        <w:t>Основные проблемы</w:t>
      </w:r>
    </w:p>
    <w:p w:rsidR="005802A2" w:rsidRDefault="005802A2" w:rsidP="008E7DCD">
      <w:pPr>
        <w:pStyle w:val="af1"/>
        <w:tabs>
          <w:tab w:val="left" w:pos="0"/>
          <w:tab w:val="left" w:pos="1134"/>
        </w:tabs>
        <w:spacing w:before="0"/>
        <w:ind w:left="142"/>
        <w:jc w:val="both"/>
      </w:pPr>
      <w:r w:rsidRPr="005D40D8">
        <w:t xml:space="preserve">1) </w:t>
      </w:r>
      <w:r>
        <w:t xml:space="preserve">Необходимость постоянного совершенствования </w:t>
      </w:r>
      <w:hyperlink r:id="rId10" w:history="1">
        <w:r>
          <w:rPr>
            <w:rStyle w:val="a6"/>
            <w:color w:val="auto"/>
            <w:u w:val="none"/>
          </w:rPr>
          <w:t>Правил</w:t>
        </w:r>
      </w:hyperlink>
      <w:r>
        <w:t xml:space="preserve"> землепользования и застройки </w:t>
      </w:r>
      <w:r w:rsidR="00522473">
        <w:t xml:space="preserve">муниципальных образований </w:t>
      </w:r>
      <w:r>
        <w:t>как с точки зрения уточнения видов и границ территориальных зон, так и с точки зрения повышения точности градостроительных регламентов и параметров разрешенного строительства.</w:t>
      </w:r>
    </w:p>
    <w:p w:rsidR="005802A2" w:rsidRDefault="005802A2" w:rsidP="008E7DCD">
      <w:pPr>
        <w:pStyle w:val="af1"/>
        <w:tabs>
          <w:tab w:val="left" w:pos="0"/>
          <w:tab w:val="left" w:pos="1134"/>
        </w:tabs>
        <w:spacing w:before="0"/>
        <w:ind w:left="142"/>
        <w:jc w:val="both"/>
      </w:pPr>
      <w:r w:rsidRPr="005D40D8">
        <w:t xml:space="preserve">2) </w:t>
      </w:r>
      <w:r>
        <w:t>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района (данные инженерно-геологических и инженерно-геодезических изысканий).</w:t>
      </w:r>
    </w:p>
    <w:p w:rsidR="005802A2" w:rsidRDefault="005802A2" w:rsidP="008E7DCD">
      <w:pPr>
        <w:pStyle w:val="af1"/>
        <w:tabs>
          <w:tab w:val="left" w:pos="1134"/>
        </w:tabs>
        <w:spacing w:before="0"/>
        <w:ind w:left="0"/>
        <w:jc w:val="both"/>
      </w:pPr>
      <w:r w:rsidRPr="005D40D8">
        <w:t xml:space="preserve">3) </w:t>
      </w:r>
      <w:r>
        <w:t xml:space="preserve">Недостаточность документации по планировке территории (проектов планировок и межевания), что вносит в область градостроительного планирования и землеустройства нерациональность и определенную хаотичность. </w:t>
      </w:r>
    </w:p>
    <w:p w:rsidR="005802A2" w:rsidRDefault="005802A2" w:rsidP="008E7DCD">
      <w:pPr>
        <w:pStyle w:val="af1"/>
        <w:tabs>
          <w:tab w:val="left" w:pos="709"/>
          <w:tab w:val="left" w:pos="1134"/>
        </w:tabs>
        <w:spacing w:before="0"/>
        <w:ind w:left="0"/>
        <w:jc w:val="both"/>
        <w:rPr>
          <w:b/>
        </w:rPr>
      </w:pPr>
      <w:r w:rsidRPr="005D40D8">
        <w:t xml:space="preserve">4) </w:t>
      </w:r>
      <w:r>
        <w:t>Значительный неиспользуемый потенциал в части платы за использование земель (земельный налог, арендная плата за использование земель).</w:t>
      </w:r>
    </w:p>
    <w:p w:rsidR="005802A2" w:rsidRDefault="005802A2" w:rsidP="008E7DCD">
      <w:pPr>
        <w:keepNext/>
        <w:numPr>
          <w:ilvl w:val="1"/>
          <w:numId w:val="5"/>
        </w:numPr>
        <w:shd w:val="clear" w:color="auto" w:fill="FFFFFF"/>
        <w:tabs>
          <w:tab w:val="left" w:pos="709"/>
          <w:tab w:val="left" w:pos="1276"/>
        </w:tabs>
        <w:spacing w:before="480" w:after="240"/>
        <w:ind w:left="709" w:right="624"/>
        <w:jc w:val="center"/>
        <w:rPr>
          <w:bCs w:val="0"/>
        </w:rPr>
      </w:pPr>
      <w:r>
        <w:rPr>
          <w:b/>
        </w:rPr>
        <w:t>Приоритеты, цели и задачи в сфере деятельности</w:t>
      </w:r>
      <w:r w:rsidR="00825F02">
        <w:rPr>
          <w:b/>
        </w:rPr>
        <w:t>.</w:t>
      </w:r>
    </w:p>
    <w:p w:rsidR="005802A2" w:rsidRDefault="005802A2" w:rsidP="008E7DCD">
      <w:pPr>
        <w:pStyle w:val="af1"/>
        <w:autoSpaceDE w:val="0"/>
        <w:spacing w:before="0"/>
        <w:ind w:left="0" w:firstLine="709"/>
        <w:jc w:val="both"/>
        <w:rPr>
          <w:bCs w:val="0"/>
        </w:rPr>
      </w:pPr>
      <w:r>
        <w:rPr>
          <w:bCs w:val="0"/>
        </w:rPr>
        <w:t>В рамках подпрограммы реализуются следующие полномочия, отнесенные к вопросам местного значения муниципальных образований:</w:t>
      </w:r>
    </w:p>
    <w:p w:rsidR="005802A2" w:rsidRDefault="005802A2" w:rsidP="008E7DCD">
      <w:pPr>
        <w:pStyle w:val="af1"/>
        <w:tabs>
          <w:tab w:val="left" w:pos="0"/>
          <w:tab w:val="left" w:pos="1134"/>
        </w:tabs>
        <w:autoSpaceDE w:val="0"/>
        <w:spacing w:before="0"/>
        <w:ind w:left="0"/>
        <w:jc w:val="both"/>
        <w:rPr>
          <w:bCs w:val="0"/>
        </w:rPr>
      </w:pPr>
      <w:r w:rsidRPr="005D40D8">
        <w:rPr>
          <w:bCs w:val="0"/>
        </w:rPr>
        <w:t>1)</w:t>
      </w:r>
      <w:r w:rsidR="00C4218B">
        <w:rPr>
          <w:bCs w:val="0"/>
        </w:rPr>
        <w:t xml:space="preserve"> </w:t>
      </w:r>
      <w:r>
        <w:rPr>
          <w:bCs w:val="0"/>
        </w:rPr>
        <w:t xml:space="preserve">подготовка и утверждение документов территориального планирования </w:t>
      </w:r>
      <w:r w:rsidR="00BA0511">
        <w:rPr>
          <w:bCs w:val="0"/>
        </w:rPr>
        <w:t>поселений</w:t>
      </w:r>
      <w:r>
        <w:rPr>
          <w:bCs w:val="0"/>
        </w:rPr>
        <w:t>;</w:t>
      </w:r>
    </w:p>
    <w:p w:rsidR="005802A2" w:rsidRDefault="005802A2" w:rsidP="008E7DCD">
      <w:pPr>
        <w:pStyle w:val="af1"/>
        <w:tabs>
          <w:tab w:val="left" w:pos="709"/>
          <w:tab w:val="left" w:pos="1134"/>
        </w:tabs>
        <w:autoSpaceDE w:val="0"/>
        <w:spacing w:before="0"/>
        <w:ind w:left="0"/>
        <w:jc w:val="both"/>
        <w:rPr>
          <w:bCs w:val="0"/>
        </w:rPr>
      </w:pPr>
      <w:r w:rsidRPr="005D40D8">
        <w:rPr>
          <w:bCs w:val="0"/>
        </w:rPr>
        <w:t>2)</w:t>
      </w:r>
      <w:r>
        <w:rPr>
          <w:bCs w:val="0"/>
        </w:rPr>
        <w:t>утверждение правил землепользования и заст</w:t>
      </w:r>
      <w:r w:rsidR="00D80D6F">
        <w:rPr>
          <w:bCs w:val="0"/>
        </w:rPr>
        <w:t>ройки</w:t>
      </w:r>
      <w:r>
        <w:rPr>
          <w:bCs w:val="0"/>
        </w:rPr>
        <w:t>;</w:t>
      </w:r>
    </w:p>
    <w:p w:rsidR="005802A2" w:rsidRDefault="005802A2" w:rsidP="008E7DCD">
      <w:pPr>
        <w:pStyle w:val="af1"/>
        <w:tabs>
          <w:tab w:val="left" w:pos="709"/>
          <w:tab w:val="left" w:pos="1134"/>
        </w:tabs>
        <w:autoSpaceDE w:val="0"/>
        <w:spacing w:before="0"/>
        <w:ind w:left="0"/>
        <w:jc w:val="both"/>
        <w:rPr>
          <w:bCs w:val="0"/>
        </w:rPr>
      </w:pPr>
      <w:r w:rsidRPr="005D40D8">
        <w:rPr>
          <w:bCs w:val="0"/>
        </w:rPr>
        <w:t>3)</w:t>
      </w:r>
      <w:r>
        <w:rPr>
          <w:bCs w:val="0"/>
        </w:rPr>
        <w:t>утверждение подготовленной на основе документов территориального планирования муниципальных образований  документации по планировке территории, за исключением случаев, предусмотренных Градостроительным кодексом Российской Федерации;</w:t>
      </w:r>
    </w:p>
    <w:p w:rsidR="005802A2" w:rsidRDefault="005802A2" w:rsidP="008E7DCD">
      <w:pPr>
        <w:pStyle w:val="af1"/>
        <w:tabs>
          <w:tab w:val="left" w:pos="709"/>
          <w:tab w:val="left" w:pos="1134"/>
        </w:tabs>
        <w:autoSpaceDE w:val="0"/>
        <w:spacing w:before="0"/>
        <w:ind w:left="0"/>
        <w:jc w:val="both"/>
        <w:rPr>
          <w:bCs w:val="0"/>
        </w:rPr>
      </w:pPr>
      <w:r w:rsidRPr="005D40D8">
        <w:rPr>
          <w:bCs w:val="0"/>
        </w:rPr>
        <w:t>4)</w:t>
      </w:r>
      <w:r w:rsidR="00C4218B">
        <w:rPr>
          <w:bCs w:val="0"/>
        </w:rPr>
        <w:t xml:space="preserve"> </w:t>
      </w:r>
      <w:r>
        <w:rPr>
          <w:bCs w:val="0"/>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w:t>
      </w:r>
      <w:r w:rsidR="00D80D6F">
        <w:rPr>
          <w:bCs w:val="0"/>
        </w:rPr>
        <w:t>ельства</w:t>
      </w:r>
      <w:r>
        <w:rPr>
          <w:bCs w:val="0"/>
        </w:rPr>
        <w:t>;</w:t>
      </w:r>
    </w:p>
    <w:p w:rsidR="005802A2" w:rsidRPr="005605C6" w:rsidRDefault="005802A2" w:rsidP="008E7DCD">
      <w:pPr>
        <w:pStyle w:val="af1"/>
        <w:tabs>
          <w:tab w:val="left" w:pos="709"/>
          <w:tab w:val="left" w:pos="1134"/>
        </w:tabs>
        <w:autoSpaceDE w:val="0"/>
        <w:spacing w:before="0"/>
        <w:ind w:left="0"/>
        <w:jc w:val="both"/>
        <w:rPr>
          <w:bCs w:val="0"/>
          <w:u w:val="single"/>
        </w:rPr>
      </w:pPr>
      <w:r w:rsidRPr="005D40D8">
        <w:rPr>
          <w:bCs w:val="0"/>
        </w:rPr>
        <w:t>5)</w:t>
      </w:r>
      <w:r w:rsidR="00C4218B">
        <w:rPr>
          <w:bCs w:val="0"/>
        </w:rPr>
        <w:t xml:space="preserve"> </w:t>
      </w:r>
      <w:r w:rsidRPr="00524F99">
        <w:rPr>
          <w:bCs w:val="0"/>
        </w:rPr>
        <w:t>ведение информационной системы обеспечения градостроительной деяте</w:t>
      </w:r>
      <w:r w:rsidR="00D80D6F">
        <w:rPr>
          <w:bCs w:val="0"/>
        </w:rPr>
        <w:t>льности</w:t>
      </w:r>
      <w:r w:rsidRPr="00524F99">
        <w:rPr>
          <w:bCs w:val="0"/>
        </w:rPr>
        <w:t>;</w:t>
      </w:r>
    </w:p>
    <w:p w:rsidR="005802A2" w:rsidRDefault="005802A2" w:rsidP="008E7DCD">
      <w:pPr>
        <w:pStyle w:val="af1"/>
        <w:tabs>
          <w:tab w:val="left" w:pos="709"/>
          <w:tab w:val="left" w:pos="1134"/>
        </w:tabs>
        <w:autoSpaceDE w:val="0"/>
        <w:spacing w:before="0"/>
        <w:ind w:left="0"/>
        <w:jc w:val="both"/>
        <w:rPr>
          <w:bCs w:val="0"/>
        </w:rPr>
      </w:pPr>
      <w:r w:rsidRPr="005D40D8">
        <w:rPr>
          <w:bCs w:val="0"/>
        </w:rPr>
        <w:t>6)</w:t>
      </w:r>
      <w:r w:rsidR="00D80D6F">
        <w:rPr>
          <w:bCs w:val="0"/>
        </w:rPr>
        <w:t xml:space="preserve"> </w:t>
      </w:r>
      <w:r>
        <w:rPr>
          <w:bCs w:val="0"/>
        </w:rPr>
        <w:t>создание условий для жилищного строительства;</w:t>
      </w:r>
    </w:p>
    <w:p w:rsidR="005802A2" w:rsidRDefault="005802A2" w:rsidP="008E7DCD">
      <w:pPr>
        <w:pStyle w:val="af1"/>
        <w:autoSpaceDE w:val="0"/>
        <w:spacing w:before="0"/>
        <w:ind w:left="0" w:firstLine="709"/>
        <w:jc w:val="both"/>
        <w:rPr>
          <w:bCs w:val="0"/>
        </w:rPr>
      </w:pPr>
      <w:proofErr w:type="gramStart"/>
      <w:r>
        <w:rPr>
          <w:bCs w:val="0"/>
        </w:rPr>
        <w:t>Законом Удмуртской Республики от 16 декабря 2002 г. № 68-РЗ определены случаи бесплатного предоставления в собственность граждан земельных участков из земель, находящихся в государственной или муниципальной собственности, расположенных на территории Удмуртской Республики, а также установлены предельные (максимальные и минимальные) размеры предоставляемых гражданам в собственность земельных участков, находящихся в государственной или муниципальной собственности, расположенных на территории Удмуртской Республики.</w:t>
      </w:r>
      <w:proofErr w:type="gramEnd"/>
      <w:r>
        <w:rPr>
          <w:bCs w:val="0"/>
        </w:rPr>
        <w:t xml:space="preserve"> Распоряжением Правительства Удмуртской Республики от 15 апреля 2013 года №229-р утвержден План мероприятий («дорожная карта») «Инфраструктурное обустройство земельных участков, подлежащих предоставлению для жилищного строительства семьям, имеющим трех и более детей».</w:t>
      </w:r>
    </w:p>
    <w:p w:rsidR="005802A2" w:rsidRDefault="005802A2" w:rsidP="008E7DCD">
      <w:pPr>
        <w:pStyle w:val="af1"/>
        <w:autoSpaceDE w:val="0"/>
        <w:spacing w:before="0"/>
        <w:ind w:left="0" w:firstLine="709"/>
        <w:jc w:val="both"/>
        <w:rPr>
          <w:bCs w:val="0"/>
        </w:rPr>
      </w:pPr>
      <w:r>
        <w:rPr>
          <w:bCs w:val="0"/>
        </w:rPr>
        <w:t>В рамках полномочий органов местного самоуправления, с учетом приоритетов государственной политики, определены цель и задачи подпрограммы.</w:t>
      </w:r>
    </w:p>
    <w:p w:rsidR="005802A2" w:rsidRDefault="005802A2" w:rsidP="008E7DCD">
      <w:pPr>
        <w:pStyle w:val="af1"/>
        <w:autoSpaceDE w:val="0"/>
        <w:spacing w:before="0"/>
        <w:ind w:left="0" w:firstLine="709"/>
        <w:jc w:val="both"/>
        <w:rPr>
          <w:bCs w:val="0"/>
        </w:rPr>
      </w:pPr>
      <w:r>
        <w:rPr>
          <w:bCs w:val="0"/>
        </w:rPr>
        <w:t xml:space="preserve">Целью подпрограммы является реализация целенаправленной градостроительной политики по формированию комфортной и безопасной </w:t>
      </w:r>
      <w:r w:rsidR="00D80D6F">
        <w:rPr>
          <w:bCs w:val="0"/>
        </w:rPr>
        <w:t xml:space="preserve">среды </w:t>
      </w:r>
      <w:r>
        <w:rPr>
          <w:bCs w:val="0"/>
        </w:rPr>
        <w:t xml:space="preserve">для проживания граждан </w:t>
      </w:r>
      <w:r w:rsidR="00BA0511">
        <w:rPr>
          <w:bCs w:val="0"/>
        </w:rPr>
        <w:t>на территории района</w:t>
      </w:r>
      <w:r>
        <w:rPr>
          <w:bCs w:val="0"/>
        </w:rPr>
        <w:t xml:space="preserve">, сохранению исторического и культурного наследия, созданию условий для </w:t>
      </w:r>
      <w:r>
        <w:rPr>
          <w:bCs w:val="0"/>
        </w:rPr>
        <w:lastRenderedPageBreak/>
        <w:t>развития жилищного строительства, иного развития территории населенных пунктов, а также повышение бюджетной эффективности землепользования.</w:t>
      </w:r>
    </w:p>
    <w:p w:rsidR="005802A2" w:rsidRDefault="005802A2" w:rsidP="008E7DCD">
      <w:pPr>
        <w:pStyle w:val="af1"/>
        <w:keepNext/>
        <w:autoSpaceDE w:val="0"/>
        <w:spacing w:before="0"/>
        <w:ind w:left="0" w:firstLine="709"/>
        <w:jc w:val="both"/>
        <w:rPr>
          <w:color w:val="000000"/>
        </w:rPr>
      </w:pPr>
      <w:r>
        <w:rPr>
          <w:bCs w:val="0"/>
        </w:rPr>
        <w:t>Для достижения поставленной цели будут решаться следующие задачи:</w:t>
      </w:r>
    </w:p>
    <w:p w:rsidR="005802A2" w:rsidRDefault="00D80D6F" w:rsidP="008E7DCD">
      <w:pPr>
        <w:pStyle w:val="af1"/>
        <w:tabs>
          <w:tab w:val="left" w:pos="709"/>
          <w:tab w:val="left" w:pos="1134"/>
        </w:tabs>
        <w:spacing w:before="0"/>
        <w:ind w:left="0"/>
        <w:jc w:val="both"/>
        <w:rPr>
          <w:color w:val="000000"/>
        </w:rPr>
      </w:pPr>
      <w:r>
        <w:rPr>
          <w:color w:val="000000"/>
        </w:rPr>
        <w:t>-</w:t>
      </w:r>
      <w:r w:rsidR="005802A2">
        <w:rPr>
          <w:color w:val="000000"/>
        </w:rPr>
        <w:t>реализация градостроительной деятельности в соответ</w:t>
      </w:r>
      <w:r>
        <w:rPr>
          <w:color w:val="000000"/>
        </w:rPr>
        <w:t>ствии с Генеральным планом МО «</w:t>
      </w:r>
      <w:r w:rsidR="002E4F9C">
        <w:rPr>
          <w:color w:val="000000"/>
        </w:rPr>
        <w:t>Ильдибаевское</w:t>
      </w:r>
      <w:r>
        <w:rPr>
          <w:color w:val="000000"/>
        </w:rPr>
        <w:t>»</w:t>
      </w:r>
      <w:r w:rsidR="005802A2">
        <w:rPr>
          <w:color w:val="000000"/>
        </w:rPr>
        <w:t>;</w:t>
      </w:r>
    </w:p>
    <w:p w:rsidR="005802A2" w:rsidRDefault="00D80D6F" w:rsidP="008E7DCD">
      <w:pPr>
        <w:pStyle w:val="af1"/>
        <w:tabs>
          <w:tab w:val="left" w:pos="709"/>
          <w:tab w:val="left" w:pos="1134"/>
        </w:tabs>
        <w:spacing w:before="0"/>
        <w:ind w:left="0"/>
        <w:jc w:val="both"/>
        <w:rPr>
          <w:color w:val="000000"/>
        </w:rPr>
      </w:pPr>
      <w:r>
        <w:rPr>
          <w:color w:val="000000"/>
        </w:rPr>
        <w:t>-</w:t>
      </w:r>
      <w:r w:rsidR="005802A2">
        <w:rPr>
          <w:color w:val="000000"/>
        </w:rPr>
        <w:t>актуализация документов территориального планирования, правил  землепользования и застройки;</w:t>
      </w:r>
    </w:p>
    <w:p w:rsidR="005802A2" w:rsidRDefault="00D80D6F" w:rsidP="008E7DCD">
      <w:pPr>
        <w:pStyle w:val="af1"/>
        <w:tabs>
          <w:tab w:val="left" w:pos="709"/>
          <w:tab w:val="left" w:pos="1134"/>
        </w:tabs>
        <w:spacing w:before="0"/>
        <w:ind w:left="0"/>
        <w:jc w:val="both"/>
        <w:rPr>
          <w:color w:val="000000"/>
        </w:rPr>
      </w:pPr>
      <w:r>
        <w:rPr>
          <w:color w:val="000000"/>
        </w:rPr>
        <w:t>-</w:t>
      </w:r>
      <w:r w:rsidR="005802A2">
        <w:rPr>
          <w:color w:val="000000"/>
        </w:rPr>
        <w:t>выделение земельных участков под строительство, в том числе жилищное;</w:t>
      </w:r>
    </w:p>
    <w:p w:rsidR="005802A2" w:rsidRDefault="00D80D6F" w:rsidP="008E7DCD">
      <w:pPr>
        <w:pStyle w:val="af1"/>
        <w:tabs>
          <w:tab w:val="left" w:pos="709"/>
          <w:tab w:val="left" w:pos="1134"/>
        </w:tabs>
        <w:spacing w:before="0"/>
        <w:ind w:left="0"/>
        <w:jc w:val="both"/>
        <w:rPr>
          <w:color w:val="000000"/>
        </w:rPr>
      </w:pPr>
      <w:r>
        <w:rPr>
          <w:color w:val="000000"/>
        </w:rPr>
        <w:t>-</w:t>
      </w:r>
      <w:r w:rsidR="00BA0511">
        <w:rPr>
          <w:color w:val="000000"/>
        </w:rPr>
        <w:t>о</w:t>
      </w:r>
      <w:r w:rsidR="005802A2">
        <w:rPr>
          <w:color w:val="000000"/>
        </w:rPr>
        <w:t>беспечение комплексной застройки отведенных под строительство жилья земельных участков;</w:t>
      </w:r>
    </w:p>
    <w:p w:rsidR="005802A2" w:rsidRDefault="00D80D6F" w:rsidP="008E7DCD">
      <w:pPr>
        <w:pStyle w:val="af1"/>
        <w:tabs>
          <w:tab w:val="left" w:pos="709"/>
          <w:tab w:val="left" w:pos="1134"/>
        </w:tabs>
        <w:spacing w:before="0"/>
        <w:ind w:left="0"/>
        <w:jc w:val="both"/>
        <w:rPr>
          <w:color w:val="000000"/>
        </w:rPr>
      </w:pPr>
      <w:r>
        <w:rPr>
          <w:color w:val="000000"/>
        </w:rPr>
        <w:t>-</w:t>
      </w:r>
      <w:r w:rsidR="005802A2">
        <w:rPr>
          <w:color w:val="000000"/>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5802A2" w:rsidRDefault="00D80D6F" w:rsidP="008E7DCD">
      <w:pPr>
        <w:pStyle w:val="af1"/>
        <w:tabs>
          <w:tab w:val="left" w:pos="709"/>
          <w:tab w:val="left" w:pos="1134"/>
        </w:tabs>
        <w:spacing w:before="0"/>
        <w:ind w:left="0"/>
        <w:jc w:val="both"/>
        <w:rPr>
          <w:color w:val="000000"/>
        </w:rPr>
      </w:pPr>
      <w:r>
        <w:rPr>
          <w:color w:val="000000"/>
        </w:rPr>
        <w:t>-</w:t>
      </w:r>
      <w:r w:rsidR="005802A2">
        <w:rPr>
          <w:color w:val="000000"/>
        </w:rPr>
        <w:t>обеспечение открытости и доступности информации о градостроител</w:t>
      </w:r>
      <w:r>
        <w:rPr>
          <w:color w:val="000000"/>
        </w:rPr>
        <w:t>ьной деятельности</w:t>
      </w:r>
      <w:r w:rsidR="005802A2">
        <w:rPr>
          <w:color w:val="000000"/>
        </w:rPr>
        <w:t>;</w:t>
      </w:r>
    </w:p>
    <w:p w:rsidR="005802A2" w:rsidRDefault="00D80D6F" w:rsidP="008E7DCD">
      <w:pPr>
        <w:pStyle w:val="af1"/>
        <w:tabs>
          <w:tab w:val="left" w:pos="709"/>
          <w:tab w:val="left" w:pos="1134"/>
        </w:tabs>
        <w:spacing w:before="0"/>
        <w:ind w:left="0"/>
        <w:jc w:val="both"/>
        <w:rPr>
          <w:b/>
        </w:rPr>
      </w:pPr>
      <w:r>
        <w:rPr>
          <w:color w:val="000000"/>
        </w:rPr>
        <w:t>-</w:t>
      </w:r>
      <w:r w:rsidR="005802A2">
        <w:rPr>
          <w:color w:val="000000"/>
        </w:rPr>
        <w:t xml:space="preserve">создание условий для расширения базы налогообложения по земельному налогу (налогу на недвижимость). </w:t>
      </w:r>
    </w:p>
    <w:p w:rsidR="005802A2" w:rsidRPr="00BF6570" w:rsidRDefault="005802A2" w:rsidP="008E7DCD">
      <w:pPr>
        <w:keepNext/>
        <w:numPr>
          <w:ilvl w:val="1"/>
          <w:numId w:val="5"/>
        </w:numPr>
        <w:shd w:val="clear" w:color="auto" w:fill="FFFFFF"/>
        <w:tabs>
          <w:tab w:val="left" w:pos="709"/>
          <w:tab w:val="left" w:pos="1276"/>
        </w:tabs>
        <w:spacing w:before="480" w:after="240"/>
        <w:ind w:left="709" w:right="624"/>
        <w:jc w:val="center"/>
      </w:pPr>
      <w:r w:rsidRPr="00BF6570">
        <w:rPr>
          <w:b/>
        </w:rPr>
        <w:t>Целевые показатели (индикаторы)</w:t>
      </w:r>
      <w:r w:rsidR="00825F02">
        <w:rPr>
          <w:b/>
        </w:rPr>
        <w:t>.</w:t>
      </w:r>
    </w:p>
    <w:p w:rsidR="005802A2" w:rsidRDefault="005802A2" w:rsidP="008E7DCD">
      <w:pPr>
        <w:pStyle w:val="af1"/>
        <w:autoSpaceDE w:val="0"/>
        <w:spacing w:before="0"/>
        <w:ind w:left="0" w:firstLine="709"/>
        <w:jc w:val="both"/>
      </w:pPr>
      <w:r w:rsidRPr="00BF6570">
        <w:t xml:space="preserve">Для количественной оценки достижения поставленных целей и задач определены </w:t>
      </w:r>
      <w:r w:rsidRPr="00AA6674">
        <w:t xml:space="preserve"> </w:t>
      </w:r>
      <w:r w:rsidRPr="00BF6570">
        <w:t>следующие целевые показатели (индикаторы):</w:t>
      </w:r>
    </w:p>
    <w:p w:rsidR="00522473" w:rsidRPr="00524F99" w:rsidRDefault="00522473" w:rsidP="008E7DCD">
      <w:pPr>
        <w:pStyle w:val="af1"/>
        <w:autoSpaceDE w:val="0"/>
        <w:spacing w:before="0"/>
        <w:ind w:left="0" w:firstLine="709"/>
        <w:jc w:val="both"/>
      </w:pPr>
      <w:r>
        <w:t>1</w:t>
      </w:r>
      <w:r w:rsidR="0018278C">
        <w:t>)</w:t>
      </w:r>
      <w:r w:rsidRPr="00524F99">
        <w:t>наличие утвержденной схемы</w:t>
      </w:r>
      <w:r w:rsidR="0018278C">
        <w:t xml:space="preserve"> территориального</w:t>
      </w:r>
      <w:r w:rsidRPr="00524F99">
        <w:t xml:space="preserve"> планирования </w:t>
      </w:r>
      <w:r w:rsidR="00D80D6F">
        <w:rPr>
          <w:bCs w:val="0"/>
          <w:lang w:eastAsia="ru-RU"/>
        </w:rPr>
        <w:t>Киясовского</w:t>
      </w:r>
      <w:r w:rsidR="00CA5DB0" w:rsidRPr="00C4218B">
        <w:rPr>
          <w:bCs w:val="0"/>
          <w:lang w:eastAsia="ru-RU"/>
        </w:rPr>
        <w:t xml:space="preserve"> </w:t>
      </w:r>
      <w:r w:rsidRPr="00524F99">
        <w:t>района;</w:t>
      </w:r>
    </w:p>
    <w:p w:rsidR="005802A2" w:rsidRPr="00BF6570" w:rsidRDefault="005802A2" w:rsidP="008E7DCD">
      <w:pPr>
        <w:pStyle w:val="af1"/>
        <w:keepNext/>
        <w:tabs>
          <w:tab w:val="left" w:pos="709"/>
          <w:tab w:val="left" w:pos="1134"/>
        </w:tabs>
        <w:autoSpaceDE w:val="0"/>
        <w:spacing w:before="0"/>
        <w:ind w:left="0" w:right="-85"/>
        <w:jc w:val="both"/>
      </w:pPr>
      <w:r w:rsidRPr="00AA6674">
        <w:t xml:space="preserve">          </w:t>
      </w:r>
      <w:r w:rsidR="00522473">
        <w:t>2</w:t>
      </w:r>
      <w:r w:rsidRPr="00AA6674">
        <w:t xml:space="preserve">) </w:t>
      </w:r>
      <w:r w:rsidRPr="00BF6570">
        <w:t>На</w:t>
      </w:r>
      <w:r w:rsidR="00D80D6F">
        <w:t>личие утвержденного генерального плана МО «</w:t>
      </w:r>
      <w:r w:rsidR="002E4F9C">
        <w:t>Ильдибаевское</w:t>
      </w:r>
      <w:r w:rsidR="00D80D6F">
        <w:t>»;</w:t>
      </w:r>
    </w:p>
    <w:p w:rsidR="005802A2" w:rsidRDefault="005802A2" w:rsidP="008E7DCD">
      <w:pPr>
        <w:pStyle w:val="af1"/>
        <w:autoSpaceDE w:val="0"/>
        <w:spacing w:before="0"/>
        <w:ind w:left="0" w:firstLine="709"/>
        <w:jc w:val="both"/>
        <w:rPr>
          <w:bCs w:val="0"/>
        </w:rPr>
      </w:pPr>
      <w:r w:rsidRPr="00BF6570">
        <w:t xml:space="preserve">Показатель характеризует наличие целенаправленной градостроительной </w:t>
      </w:r>
      <w:proofErr w:type="gramStart"/>
      <w:r w:rsidRPr="00BF6570">
        <w:t>политики на</w:t>
      </w:r>
      <w:proofErr w:type="gramEnd"/>
      <w:r w:rsidRPr="00BF6570">
        <w:t xml:space="preserve"> долгосрочную перспективу. Предусмотрен в системе </w:t>
      </w:r>
      <w:proofErr w:type="gramStart"/>
      <w:r w:rsidRPr="00BF6570">
        <w:t>показател</w:t>
      </w:r>
      <w:r w:rsidR="006455C9">
        <w:t xml:space="preserve">ей </w:t>
      </w:r>
      <w:r w:rsidRPr="00BF6570">
        <w:t>оценки эффективности деятельности</w:t>
      </w:r>
      <w:r w:rsidRPr="00BF6570">
        <w:rPr>
          <w:bCs w:val="0"/>
        </w:rPr>
        <w:t xml:space="preserve"> органов местного самоуправления</w:t>
      </w:r>
      <w:proofErr w:type="gramEnd"/>
      <w:r w:rsidRPr="00BF6570">
        <w:rPr>
          <w:bCs w:val="0"/>
        </w:rPr>
        <w:t>.</w:t>
      </w:r>
    </w:p>
    <w:p w:rsidR="00041312" w:rsidRPr="00BF6570" w:rsidRDefault="00041312" w:rsidP="008E7DCD">
      <w:pPr>
        <w:pStyle w:val="af1"/>
        <w:autoSpaceDE w:val="0"/>
        <w:spacing w:before="0"/>
        <w:ind w:left="0" w:firstLine="709"/>
        <w:jc w:val="both"/>
      </w:pPr>
      <w:r>
        <w:rPr>
          <w:bCs w:val="0"/>
        </w:rPr>
        <w:t>3) наличие утвержденных правил землепользования и застройки МО «Ильдибаевское»</w:t>
      </w:r>
    </w:p>
    <w:p w:rsidR="005802A2" w:rsidRDefault="005802A2" w:rsidP="008E7DCD">
      <w:pPr>
        <w:pStyle w:val="af1"/>
        <w:keepNext/>
        <w:tabs>
          <w:tab w:val="left" w:pos="709"/>
          <w:tab w:val="left" w:pos="1134"/>
        </w:tabs>
        <w:autoSpaceDE w:val="0"/>
        <w:spacing w:before="0"/>
        <w:ind w:left="0" w:right="-85"/>
        <w:jc w:val="both"/>
      </w:pPr>
      <w:r w:rsidRPr="00AA6674">
        <w:t xml:space="preserve">           </w:t>
      </w:r>
      <w:r w:rsidR="00522473">
        <w:t>4</w:t>
      </w:r>
      <w:r w:rsidRPr="00AA6674">
        <w:t xml:space="preserve">) </w:t>
      </w:r>
      <w:r>
        <w:t>Общая площадь жилых помещений, приходящаяся в среднем на одного жителя, всего, кв. м.</w:t>
      </w:r>
    </w:p>
    <w:p w:rsidR="005802A2" w:rsidRDefault="005802A2" w:rsidP="008E7DCD">
      <w:pPr>
        <w:pStyle w:val="af1"/>
        <w:autoSpaceDE w:val="0"/>
        <w:spacing w:before="0"/>
        <w:ind w:left="0" w:firstLine="709"/>
        <w:jc w:val="both"/>
      </w:pPr>
      <w:r>
        <w:t xml:space="preserve">Показатель характеризует обеспечение граждан жильем, зависит от объемов жилищного строительства. Предусмотрен в системе </w:t>
      </w:r>
      <w:proofErr w:type="gramStart"/>
      <w:r>
        <w:t>показателей оценки эффективности деятельности</w:t>
      </w:r>
      <w:r>
        <w:rPr>
          <w:bCs w:val="0"/>
        </w:rPr>
        <w:t xml:space="preserve"> органов местного самоуправления</w:t>
      </w:r>
      <w:proofErr w:type="gramEnd"/>
      <w:r>
        <w:rPr>
          <w:bCs w:val="0"/>
        </w:rPr>
        <w:t>.</w:t>
      </w:r>
    </w:p>
    <w:p w:rsidR="005802A2" w:rsidRDefault="005802A2" w:rsidP="008E7DCD">
      <w:pPr>
        <w:pStyle w:val="af1"/>
        <w:keepNext/>
        <w:tabs>
          <w:tab w:val="left" w:pos="709"/>
          <w:tab w:val="left" w:pos="1134"/>
        </w:tabs>
        <w:autoSpaceDE w:val="0"/>
        <w:spacing w:before="0"/>
        <w:ind w:left="0" w:right="-85"/>
        <w:jc w:val="both"/>
      </w:pPr>
      <w:r w:rsidRPr="00AA6674">
        <w:t xml:space="preserve">            </w:t>
      </w:r>
      <w:r w:rsidR="00522473">
        <w:t>5</w:t>
      </w:r>
      <w:r w:rsidRPr="00AA6674">
        <w:t xml:space="preserve">) </w:t>
      </w:r>
      <w:r>
        <w:t>Общая площадь жилых помещений, приходящаяся в среднем на одного жителя, введе</w:t>
      </w:r>
      <w:r w:rsidR="009D65BC">
        <w:t>нная в действие за отчетный год.</w:t>
      </w:r>
    </w:p>
    <w:p w:rsidR="005802A2" w:rsidRDefault="005802A2" w:rsidP="008E7DCD">
      <w:pPr>
        <w:pStyle w:val="af1"/>
        <w:autoSpaceDE w:val="0"/>
        <w:spacing w:before="0"/>
        <w:ind w:left="0" w:firstLine="709"/>
        <w:jc w:val="both"/>
        <w:rPr>
          <w:bCs w:val="0"/>
        </w:rPr>
      </w:pPr>
      <w:r>
        <w:t xml:space="preserve">Показатель характеризует объем ввода жилья в эксплуатацию за отчетный год, влияет на обеспеченность граждан жильем. Предусмотрен в системе </w:t>
      </w:r>
      <w:proofErr w:type="gramStart"/>
      <w:r>
        <w:t>показателей оценки эффективности деятельности</w:t>
      </w:r>
      <w:r>
        <w:rPr>
          <w:bCs w:val="0"/>
        </w:rPr>
        <w:t xml:space="preserve"> органов местного самоуправления</w:t>
      </w:r>
      <w:proofErr w:type="gramEnd"/>
      <w:r>
        <w:rPr>
          <w:bCs w:val="0"/>
        </w:rPr>
        <w:t>.</w:t>
      </w:r>
    </w:p>
    <w:p w:rsidR="00041312" w:rsidRDefault="00041312" w:rsidP="00041312">
      <w:pPr>
        <w:pStyle w:val="af1"/>
        <w:keepNext/>
        <w:tabs>
          <w:tab w:val="left" w:pos="317"/>
        </w:tabs>
        <w:autoSpaceDE w:val="0"/>
        <w:spacing w:before="60" w:after="60"/>
        <w:ind w:left="0" w:right="-85"/>
      </w:pPr>
      <w:r w:rsidRPr="00041312">
        <w:rPr>
          <w:bCs w:val="0"/>
        </w:rPr>
        <w:t>6)</w:t>
      </w:r>
      <w:r w:rsidRPr="00041312">
        <w:t xml:space="preserve"> Объем введенного жилья в эксплуатацию за отчетный год, всего 70 </w:t>
      </w:r>
      <w:proofErr w:type="spellStart"/>
      <w:r w:rsidRPr="00041312">
        <w:t>кв.м</w:t>
      </w:r>
      <w:proofErr w:type="spellEnd"/>
      <w:r w:rsidRPr="00041312">
        <w:t>.</w:t>
      </w:r>
    </w:p>
    <w:p w:rsidR="00041312" w:rsidRPr="00041312" w:rsidRDefault="00041312" w:rsidP="00041312">
      <w:pPr>
        <w:pStyle w:val="af1"/>
        <w:keepNext/>
        <w:tabs>
          <w:tab w:val="left" w:pos="317"/>
        </w:tabs>
        <w:autoSpaceDE w:val="0"/>
        <w:spacing w:before="60" w:after="60"/>
        <w:ind w:left="0" w:right="-85"/>
      </w:pPr>
      <w:r>
        <w:t>По</w:t>
      </w:r>
      <w:r w:rsidR="00E86307">
        <w:t>казатель характеризует активность застройщиков и активность предоставления земельных участков для индивидуального жилищного строительства.</w:t>
      </w:r>
    </w:p>
    <w:p w:rsidR="005802A2" w:rsidRDefault="00041312" w:rsidP="008E7DCD">
      <w:pPr>
        <w:pStyle w:val="af1"/>
        <w:keepNext/>
        <w:tabs>
          <w:tab w:val="left" w:pos="709"/>
          <w:tab w:val="left" w:pos="1134"/>
        </w:tabs>
        <w:autoSpaceDE w:val="0"/>
        <w:spacing w:before="0"/>
        <w:ind w:left="0" w:right="-85"/>
        <w:jc w:val="both"/>
      </w:pPr>
      <w:r>
        <w:t>7</w:t>
      </w:r>
      <w:r w:rsidR="005802A2" w:rsidRPr="00BF6570">
        <w:t>)</w:t>
      </w:r>
      <w:r w:rsidR="005802A2" w:rsidRPr="00BF6570">
        <w:tab/>
      </w:r>
      <w:r w:rsidR="005802A2">
        <w:t>Доля земельных участков, вовлеченных в хозяйственный обо</w:t>
      </w:r>
      <w:r w:rsidR="009D65BC">
        <w:t>рот, в общей площади территории МО «Ильдибаевское»</w:t>
      </w:r>
      <w:r w:rsidR="005802A2">
        <w:t>, процентов.</w:t>
      </w:r>
    </w:p>
    <w:p w:rsidR="005802A2" w:rsidRDefault="005802A2" w:rsidP="008E7DCD">
      <w:pPr>
        <w:pStyle w:val="af1"/>
        <w:autoSpaceDE w:val="0"/>
        <w:spacing w:before="0"/>
        <w:ind w:left="0" w:firstLine="709"/>
        <w:jc w:val="both"/>
        <w:rPr>
          <w:shd w:val="clear" w:color="auto" w:fill="FFFFFF"/>
        </w:rPr>
      </w:pPr>
      <w:r>
        <w:t xml:space="preserve">Показатель характеризует использование земель района, оказывает непосредственное влияние на бюджетную эффективность (через поступление земельного налога и арендной платы за использование земельных участков). Предусмотрен в системе </w:t>
      </w:r>
      <w:proofErr w:type="gramStart"/>
      <w:r>
        <w:t>показателей оценки эффективности деятельности</w:t>
      </w:r>
      <w:r>
        <w:rPr>
          <w:bCs w:val="0"/>
        </w:rPr>
        <w:t xml:space="preserve"> органов местного самоуправления</w:t>
      </w:r>
      <w:proofErr w:type="gramEnd"/>
      <w:r>
        <w:rPr>
          <w:bCs w:val="0"/>
        </w:rPr>
        <w:t>.</w:t>
      </w:r>
    </w:p>
    <w:p w:rsidR="005802A2" w:rsidRDefault="00041312" w:rsidP="008E7DCD">
      <w:pPr>
        <w:pStyle w:val="af1"/>
        <w:keepNext/>
        <w:tabs>
          <w:tab w:val="left" w:pos="709"/>
          <w:tab w:val="left" w:pos="1134"/>
        </w:tabs>
        <w:autoSpaceDE w:val="0"/>
        <w:spacing w:before="0"/>
        <w:ind w:left="0" w:right="-85"/>
        <w:jc w:val="both"/>
      </w:pPr>
      <w:r>
        <w:rPr>
          <w:shd w:val="clear" w:color="auto" w:fill="FFFFFF"/>
        </w:rPr>
        <w:t>8</w:t>
      </w:r>
      <w:r w:rsidR="005802A2" w:rsidRPr="00BF6570">
        <w:rPr>
          <w:shd w:val="clear" w:color="auto" w:fill="FFFFFF"/>
        </w:rPr>
        <w:t xml:space="preserve">) </w:t>
      </w:r>
      <w:r w:rsidR="005802A2">
        <w:rPr>
          <w:shd w:val="clear" w:color="auto" w:fill="FFFFFF"/>
        </w:rPr>
        <w:t>Доля площади земельных участков, являющихся объектами налогообложения земельным налогом, в обще</w:t>
      </w:r>
      <w:r w:rsidR="00D62A13">
        <w:rPr>
          <w:shd w:val="clear" w:color="auto" w:fill="FFFFFF"/>
        </w:rPr>
        <w:t>й площади территории поселений.</w:t>
      </w:r>
      <w:r w:rsidR="005802A2">
        <w:rPr>
          <w:shd w:val="clear" w:color="auto" w:fill="FFFFFF"/>
        </w:rPr>
        <w:t xml:space="preserve"> </w:t>
      </w:r>
    </w:p>
    <w:p w:rsidR="005802A2" w:rsidRPr="0043609D" w:rsidRDefault="005802A2" w:rsidP="0043609D">
      <w:pPr>
        <w:pStyle w:val="af1"/>
        <w:autoSpaceDE w:val="0"/>
        <w:spacing w:before="0"/>
        <w:ind w:left="0" w:firstLine="709"/>
        <w:jc w:val="both"/>
        <w:rPr>
          <w:bCs w:val="0"/>
          <w:color w:val="FF0000"/>
        </w:rPr>
      </w:pPr>
      <w:r>
        <w:t xml:space="preserve">Показатель характеризует работу органов местного самоуправления по использованию налогового потенциала в части земельного налога. </w:t>
      </w:r>
    </w:p>
    <w:p w:rsidR="005802A2" w:rsidRDefault="005802A2" w:rsidP="008E7DCD">
      <w:pPr>
        <w:keepNext/>
        <w:numPr>
          <w:ilvl w:val="1"/>
          <w:numId w:val="5"/>
        </w:numPr>
        <w:shd w:val="clear" w:color="auto" w:fill="FFFFFF"/>
        <w:tabs>
          <w:tab w:val="left" w:pos="709"/>
          <w:tab w:val="left" w:pos="1276"/>
        </w:tabs>
        <w:spacing w:before="480" w:after="240"/>
        <w:ind w:left="709" w:right="624"/>
        <w:jc w:val="center"/>
        <w:rPr>
          <w:bCs w:val="0"/>
        </w:rPr>
      </w:pPr>
      <w:r>
        <w:rPr>
          <w:b/>
        </w:rPr>
        <w:lastRenderedPageBreak/>
        <w:t>Сроки и этапы реализации подпрограммы</w:t>
      </w:r>
      <w:r w:rsidR="00825F02">
        <w:rPr>
          <w:b/>
        </w:rPr>
        <w:t>.</w:t>
      </w:r>
    </w:p>
    <w:p w:rsidR="005802A2" w:rsidRDefault="005802A2" w:rsidP="008E7DCD">
      <w:pPr>
        <w:pStyle w:val="af1"/>
        <w:tabs>
          <w:tab w:val="left" w:pos="1134"/>
        </w:tabs>
        <w:autoSpaceDE w:val="0"/>
        <w:spacing w:before="0"/>
        <w:ind w:left="0" w:firstLine="709"/>
        <w:jc w:val="both"/>
        <w:rPr>
          <w:bCs w:val="0"/>
        </w:rPr>
      </w:pPr>
      <w:r>
        <w:rPr>
          <w:bCs w:val="0"/>
        </w:rPr>
        <w:t>Подпрограмма реализуется в 201</w:t>
      </w:r>
      <w:r w:rsidR="00825F02">
        <w:rPr>
          <w:bCs w:val="0"/>
        </w:rPr>
        <w:t>8</w:t>
      </w:r>
      <w:r>
        <w:rPr>
          <w:bCs w:val="0"/>
        </w:rPr>
        <w:t>-20</w:t>
      </w:r>
      <w:r w:rsidRPr="00215F88">
        <w:rPr>
          <w:bCs w:val="0"/>
        </w:rPr>
        <w:t>20</w:t>
      </w:r>
      <w:r>
        <w:rPr>
          <w:bCs w:val="0"/>
        </w:rPr>
        <w:t xml:space="preserve"> годах. </w:t>
      </w:r>
    </w:p>
    <w:p w:rsidR="005802A2" w:rsidRDefault="005802A2" w:rsidP="008E7DCD">
      <w:pPr>
        <w:pStyle w:val="af1"/>
        <w:tabs>
          <w:tab w:val="left" w:pos="1134"/>
        </w:tabs>
        <w:autoSpaceDE w:val="0"/>
        <w:spacing w:before="0"/>
        <w:ind w:left="0" w:firstLine="709"/>
        <w:jc w:val="both"/>
        <w:rPr>
          <w:b/>
        </w:rPr>
      </w:pPr>
      <w:r>
        <w:rPr>
          <w:bCs w:val="0"/>
        </w:rPr>
        <w:t>Этапы реализации подпрограммы не выделяются.</w:t>
      </w:r>
    </w:p>
    <w:p w:rsidR="005802A2" w:rsidRPr="00825F02" w:rsidRDefault="005802A2" w:rsidP="008E7DCD">
      <w:pPr>
        <w:keepNext/>
        <w:numPr>
          <w:ilvl w:val="1"/>
          <w:numId w:val="5"/>
        </w:numPr>
        <w:shd w:val="clear" w:color="auto" w:fill="FFFFFF"/>
        <w:tabs>
          <w:tab w:val="left" w:pos="709"/>
          <w:tab w:val="left" w:pos="1276"/>
        </w:tabs>
        <w:spacing w:before="480" w:after="240"/>
        <w:ind w:left="709" w:right="624"/>
        <w:jc w:val="center"/>
        <w:rPr>
          <w:bCs w:val="0"/>
        </w:rPr>
      </w:pPr>
      <w:r w:rsidRPr="00825F02">
        <w:rPr>
          <w:b/>
        </w:rPr>
        <w:t>Основные мероприятия</w:t>
      </w:r>
      <w:r w:rsidR="00825F02">
        <w:rPr>
          <w:b/>
        </w:rPr>
        <w:t>.</w:t>
      </w:r>
    </w:p>
    <w:p w:rsidR="00825F02" w:rsidRDefault="008B7BD8" w:rsidP="00825F02">
      <w:pPr>
        <w:pStyle w:val="af1"/>
        <w:keepNext/>
        <w:tabs>
          <w:tab w:val="left" w:pos="1134"/>
        </w:tabs>
        <w:autoSpaceDE w:val="0"/>
        <w:spacing w:before="0"/>
        <w:ind w:left="0" w:firstLine="709"/>
        <w:jc w:val="both"/>
        <w:rPr>
          <w:bCs w:val="0"/>
        </w:rPr>
      </w:pPr>
      <w:r>
        <w:rPr>
          <w:bCs w:val="0"/>
        </w:rPr>
        <w:t>Основное  мероприятие</w:t>
      </w:r>
      <w:r w:rsidR="005802A2" w:rsidRPr="00825F02">
        <w:rPr>
          <w:bCs w:val="0"/>
        </w:rPr>
        <w:t xml:space="preserve"> в сфере реализации подпрограммы:</w:t>
      </w:r>
    </w:p>
    <w:p w:rsidR="008B7BD8" w:rsidRDefault="008B7BD8" w:rsidP="00825F02">
      <w:pPr>
        <w:pStyle w:val="af1"/>
        <w:keepNext/>
        <w:tabs>
          <w:tab w:val="left" w:pos="1134"/>
        </w:tabs>
        <w:autoSpaceDE w:val="0"/>
        <w:spacing w:before="0"/>
        <w:ind w:left="0" w:firstLine="709"/>
        <w:jc w:val="both"/>
        <w:rPr>
          <w:bCs w:val="0"/>
        </w:rPr>
      </w:pPr>
      <w:r>
        <w:rPr>
          <w:bCs w:val="0"/>
        </w:rPr>
        <w:t>Внесение изменений в Генеральный план и Правила землепользования и застройки МО «</w:t>
      </w:r>
      <w:r w:rsidR="002E4F9C">
        <w:rPr>
          <w:bCs w:val="0"/>
        </w:rPr>
        <w:t>Ильдибаевское</w:t>
      </w:r>
      <w:r>
        <w:rPr>
          <w:bCs w:val="0"/>
        </w:rPr>
        <w:t>»</w:t>
      </w:r>
    </w:p>
    <w:p w:rsidR="008B7BD8" w:rsidRDefault="008B7BD8" w:rsidP="00825F02">
      <w:pPr>
        <w:pStyle w:val="af1"/>
        <w:keepNext/>
        <w:tabs>
          <w:tab w:val="left" w:pos="1134"/>
        </w:tabs>
        <w:autoSpaceDE w:val="0"/>
        <w:spacing w:before="0"/>
        <w:ind w:left="0" w:firstLine="709"/>
        <w:jc w:val="both"/>
        <w:rPr>
          <w:bCs w:val="0"/>
        </w:rPr>
      </w:pPr>
      <w:r>
        <w:rPr>
          <w:bCs w:val="0"/>
        </w:rPr>
        <w:t>Мероприятия:</w:t>
      </w:r>
    </w:p>
    <w:p w:rsidR="008B7BD8" w:rsidRDefault="008B7BD8" w:rsidP="00825F02">
      <w:pPr>
        <w:pStyle w:val="af1"/>
        <w:keepNext/>
        <w:tabs>
          <w:tab w:val="left" w:pos="1134"/>
        </w:tabs>
        <w:autoSpaceDE w:val="0"/>
        <w:spacing w:before="0"/>
        <w:ind w:left="0" w:firstLine="709"/>
        <w:jc w:val="both"/>
        <w:rPr>
          <w:bCs w:val="0"/>
        </w:rPr>
      </w:pPr>
      <w:r>
        <w:rPr>
          <w:bCs w:val="0"/>
        </w:rPr>
        <w:t>Внесение изменений в Генеральный план МО «</w:t>
      </w:r>
      <w:r w:rsidR="002E4F9C">
        <w:rPr>
          <w:bCs w:val="0"/>
        </w:rPr>
        <w:t>Ильдибаевское</w:t>
      </w:r>
      <w:r>
        <w:rPr>
          <w:bCs w:val="0"/>
        </w:rPr>
        <w:t>»</w:t>
      </w:r>
    </w:p>
    <w:p w:rsidR="008B7BD8" w:rsidRDefault="008B7BD8" w:rsidP="00825F02">
      <w:pPr>
        <w:pStyle w:val="af1"/>
        <w:keepNext/>
        <w:tabs>
          <w:tab w:val="left" w:pos="1134"/>
        </w:tabs>
        <w:autoSpaceDE w:val="0"/>
        <w:spacing w:before="0"/>
        <w:ind w:left="0" w:firstLine="709"/>
        <w:jc w:val="both"/>
        <w:rPr>
          <w:bCs w:val="0"/>
        </w:rPr>
      </w:pPr>
      <w:r>
        <w:rPr>
          <w:bCs w:val="0"/>
        </w:rPr>
        <w:t>Внесение изменений в Правила землепользования и застройки МО «</w:t>
      </w:r>
      <w:r w:rsidR="002E4F9C">
        <w:rPr>
          <w:bCs w:val="0"/>
        </w:rPr>
        <w:t>Ильдибаевское</w:t>
      </w:r>
      <w:r>
        <w:rPr>
          <w:bCs w:val="0"/>
        </w:rPr>
        <w:t>».</w:t>
      </w:r>
    </w:p>
    <w:p w:rsidR="008B7BD8" w:rsidRPr="00825F02" w:rsidRDefault="008B7BD8" w:rsidP="00825F02">
      <w:pPr>
        <w:pStyle w:val="af1"/>
        <w:keepNext/>
        <w:tabs>
          <w:tab w:val="left" w:pos="1134"/>
        </w:tabs>
        <w:autoSpaceDE w:val="0"/>
        <w:spacing w:before="0"/>
        <w:ind w:left="0" w:firstLine="709"/>
        <w:jc w:val="both"/>
        <w:rPr>
          <w:bCs w:val="0"/>
        </w:rPr>
      </w:pPr>
      <w:r>
        <w:rPr>
          <w:bCs w:val="0"/>
        </w:rPr>
        <w:t>Выполнение данных мероприятий положительно скажется на следующих видах деятельности:</w:t>
      </w:r>
    </w:p>
    <w:p w:rsidR="005802A2" w:rsidRDefault="005802A2" w:rsidP="008E7DCD">
      <w:pPr>
        <w:pStyle w:val="25"/>
        <w:keepNext/>
        <w:tabs>
          <w:tab w:val="left" w:pos="0"/>
          <w:tab w:val="left" w:pos="1134"/>
        </w:tabs>
        <w:autoSpaceDE w:val="0"/>
        <w:spacing w:before="0"/>
        <w:ind w:left="142" w:firstLine="567"/>
        <w:jc w:val="both"/>
      </w:pPr>
      <w:r>
        <w:t>Формирование земельных участков:</w:t>
      </w:r>
    </w:p>
    <w:p w:rsidR="005802A2" w:rsidRDefault="005802A2" w:rsidP="008E7DCD">
      <w:pPr>
        <w:pStyle w:val="25"/>
        <w:numPr>
          <w:ilvl w:val="0"/>
          <w:numId w:val="3"/>
        </w:numPr>
        <w:tabs>
          <w:tab w:val="left" w:pos="0"/>
          <w:tab w:val="left" w:pos="1134"/>
        </w:tabs>
        <w:autoSpaceDE w:val="0"/>
        <w:spacing w:before="0"/>
        <w:ind w:left="142" w:firstLine="567"/>
        <w:jc w:val="both"/>
      </w:pPr>
      <w:r>
        <w:t>для целей строительства и для целей, не связанных со строительством;</w:t>
      </w:r>
    </w:p>
    <w:p w:rsidR="005802A2" w:rsidRDefault="005802A2" w:rsidP="008E7DCD">
      <w:pPr>
        <w:pStyle w:val="25"/>
        <w:numPr>
          <w:ilvl w:val="0"/>
          <w:numId w:val="3"/>
        </w:numPr>
        <w:tabs>
          <w:tab w:val="left" w:pos="0"/>
          <w:tab w:val="left" w:pos="1134"/>
        </w:tabs>
        <w:autoSpaceDE w:val="0"/>
        <w:spacing w:before="0"/>
        <w:ind w:left="142" w:firstLine="567"/>
        <w:jc w:val="both"/>
      </w:pPr>
      <w:r>
        <w:t>которые находятся в муниципальной собственности и на</w:t>
      </w:r>
      <w:r w:rsidR="00825F02">
        <w:t>,</w:t>
      </w:r>
      <w:r>
        <w:t xml:space="preserve"> которых расположены здания, строения, сооружения, - для дальнейшего предоставления в соответствии со статьей 36 Земельно</w:t>
      </w:r>
      <w:r w:rsidR="005605C6">
        <w:t>го Кодекса Российской Федерации;</w:t>
      </w:r>
    </w:p>
    <w:p w:rsidR="005605C6" w:rsidRDefault="005802A2" w:rsidP="008E7DCD">
      <w:pPr>
        <w:pStyle w:val="25"/>
        <w:keepNext/>
        <w:numPr>
          <w:ilvl w:val="0"/>
          <w:numId w:val="3"/>
        </w:numPr>
        <w:tabs>
          <w:tab w:val="left" w:pos="0"/>
          <w:tab w:val="left" w:pos="1134"/>
        </w:tabs>
        <w:autoSpaceDE w:val="0"/>
        <w:spacing w:before="0"/>
        <w:ind w:firstLine="567"/>
        <w:jc w:val="both"/>
      </w:pPr>
      <w:r>
        <w:t>для индивидуального жилищного строительства, с целью дальнейшего предоставления с торгов, а так же гражданам, признанным нуждающимися в жилых помещениях, многодетным семьям  в соответствии с Законом Удмуртской Республики  от 16 декабря 2002 г. № 68-РЗ.</w:t>
      </w:r>
    </w:p>
    <w:p w:rsidR="005605C6" w:rsidRPr="00524F99" w:rsidRDefault="005605C6" w:rsidP="005605C6">
      <w:pPr>
        <w:pStyle w:val="25"/>
        <w:keepNext/>
        <w:numPr>
          <w:ilvl w:val="0"/>
          <w:numId w:val="3"/>
        </w:numPr>
        <w:tabs>
          <w:tab w:val="left" w:pos="0"/>
          <w:tab w:val="left" w:pos="1134"/>
        </w:tabs>
        <w:autoSpaceDE w:val="0"/>
        <w:spacing w:before="0"/>
        <w:ind w:firstLine="567"/>
        <w:jc w:val="both"/>
      </w:pPr>
      <w:r w:rsidRPr="00524F99">
        <w:rPr>
          <w:bCs w:val="0"/>
        </w:rPr>
        <w:t>ведение информационной системы обеспечения градостроительной деяте</w:t>
      </w:r>
      <w:r w:rsidR="00825F02">
        <w:rPr>
          <w:bCs w:val="0"/>
        </w:rPr>
        <w:t>льности</w:t>
      </w:r>
      <w:r w:rsidRPr="00524F99">
        <w:t>;</w:t>
      </w:r>
    </w:p>
    <w:p w:rsidR="00233A71" w:rsidRDefault="00825F02" w:rsidP="00233A71">
      <w:pPr>
        <w:pStyle w:val="25"/>
        <w:keepNext/>
        <w:numPr>
          <w:ilvl w:val="0"/>
          <w:numId w:val="3"/>
        </w:numPr>
        <w:tabs>
          <w:tab w:val="left" w:pos="0"/>
          <w:tab w:val="left" w:pos="1134"/>
        </w:tabs>
        <w:autoSpaceDE w:val="0"/>
        <w:spacing w:before="0"/>
        <w:ind w:firstLine="567"/>
        <w:jc w:val="both"/>
      </w:pPr>
      <w:r>
        <w:rPr>
          <w:bCs w:val="0"/>
        </w:rPr>
        <w:t>о</w:t>
      </w:r>
      <w:r w:rsidR="005802A2" w:rsidRPr="005605C6">
        <w:rPr>
          <w:bCs w:val="0"/>
        </w:rPr>
        <w:t xml:space="preserve">казание муниципальных услуг  </w:t>
      </w:r>
      <w:r w:rsidR="005802A2" w:rsidRPr="005605C6">
        <w:rPr>
          <w:rFonts w:cs="Arial"/>
          <w:bCs w:val="0"/>
        </w:rPr>
        <w:t xml:space="preserve">предоставляемых Администрацией </w:t>
      </w:r>
      <w:r>
        <w:rPr>
          <w:bCs w:val="0"/>
          <w:lang w:eastAsia="ru-RU"/>
        </w:rPr>
        <w:t>Киясовского</w:t>
      </w:r>
      <w:r w:rsidR="00CA5DB0" w:rsidRPr="00C4218B">
        <w:rPr>
          <w:bCs w:val="0"/>
          <w:lang w:eastAsia="ru-RU"/>
        </w:rPr>
        <w:t xml:space="preserve"> </w:t>
      </w:r>
      <w:r w:rsidR="00233A71">
        <w:rPr>
          <w:rFonts w:cs="Arial"/>
          <w:bCs w:val="0"/>
        </w:rPr>
        <w:t>района.</w:t>
      </w:r>
    </w:p>
    <w:tbl>
      <w:tblPr>
        <w:tblW w:w="0" w:type="auto"/>
        <w:tblInd w:w="124" w:type="dxa"/>
        <w:tblLayout w:type="fixed"/>
        <w:tblLook w:val="0000" w:firstRow="0" w:lastRow="0" w:firstColumn="0" w:lastColumn="0" w:noHBand="0" w:noVBand="0"/>
      </w:tblPr>
      <w:tblGrid>
        <w:gridCol w:w="794"/>
        <w:gridCol w:w="5958"/>
        <w:gridCol w:w="27"/>
        <w:gridCol w:w="2836"/>
      </w:tblGrid>
      <w:tr w:rsidR="005802A2" w:rsidTr="005802A2">
        <w:tc>
          <w:tcPr>
            <w:tcW w:w="794" w:type="dxa"/>
            <w:tcBorders>
              <w:top w:val="single" w:sz="4" w:space="0" w:color="000000"/>
              <w:left w:val="single" w:sz="4" w:space="0" w:color="000000"/>
              <w:bottom w:val="single" w:sz="4" w:space="0" w:color="000000"/>
            </w:tcBorders>
            <w:shd w:val="clear" w:color="auto" w:fill="auto"/>
          </w:tcPr>
          <w:p w:rsidR="005802A2" w:rsidRDefault="005802A2" w:rsidP="008E7DCD">
            <w:pPr>
              <w:snapToGrid w:val="0"/>
              <w:jc w:val="center"/>
              <w:rPr>
                <w:rFonts w:eastAsia="Calibri"/>
              </w:rPr>
            </w:pPr>
            <w:r>
              <w:rPr>
                <w:rFonts w:eastAsia="Calibri"/>
              </w:rPr>
              <w:t>№ услуги</w:t>
            </w:r>
          </w:p>
        </w:tc>
        <w:tc>
          <w:tcPr>
            <w:tcW w:w="5958" w:type="dxa"/>
            <w:tcBorders>
              <w:top w:val="single" w:sz="4" w:space="0" w:color="000000"/>
              <w:left w:val="single" w:sz="4" w:space="0" w:color="000000"/>
              <w:bottom w:val="single" w:sz="4" w:space="0" w:color="000000"/>
            </w:tcBorders>
            <w:shd w:val="clear" w:color="auto" w:fill="auto"/>
          </w:tcPr>
          <w:p w:rsidR="005802A2" w:rsidRDefault="005802A2" w:rsidP="008E7DCD">
            <w:pPr>
              <w:snapToGrid w:val="0"/>
              <w:jc w:val="center"/>
              <w:rPr>
                <w:rFonts w:eastAsia="Calibri"/>
              </w:rPr>
            </w:pPr>
            <w:r>
              <w:rPr>
                <w:rFonts w:eastAsia="Calibri"/>
              </w:rPr>
              <w:t>Наименование муниципальной услуги</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auto"/>
          </w:tcPr>
          <w:p w:rsidR="005802A2" w:rsidRDefault="005802A2" w:rsidP="008E7DCD">
            <w:pPr>
              <w:snapToGrid w:val="0"/>
              <w:jc w:val="center"/>
            </w:pPr>
            <w:r>
              <w:rPr>
                <w:rFonts w:eastAsia="Calibri"/>
              </w:rPr>
              <w:t>Структурное подразделение Администрации,  муниципальное учреждение, предоставляющее услугу</w:t>
            </w:r>
          </w:p>
        </w:tc>
      </w:tr>
      <w:tr w:rsidR="005802A2" w:rsidTr="005802A2">
        <w:tc>
          <w:tcPr>
            <w:tcW w:w="9615" w:type="dxa"/>
            <w:gridSpan w:val="4"/>
            <w:tcBorders>
              <w:left w:val="single" w:sz="4" w:space="0" w:color="000000"/>
              <w:bottom w:val="single" w:sz="4" w:space="0" w:color="000000"/>
              <w:right w:val="single" w:sz="4" w:space="0" w:color="000000"/>
            </w:tcBorders>
            <w:shd w:val="clear" w:color="auto" w:fill="auto"/>
          </w:tcPr>
          <w:p w:rsidR="005802A2" w:rsidRPr="003F7AF9" w:rsidRDefault="005802A2" w:rsidP="008E7DCD">
            <w:pPr>
              <w:snapToGrid w:val="0"/>
              <w:jc w:val="center"/>
            </w:pPr>
            <w:r w:rsidRPr="003F7AF9">
              <w:rPr>
                <w:rFonts w:eastAsia="Calibri"/>
              </w:rPr>
              <w:t xml:space="preserve"> Раздел</w:t>
            </w:r>
            <w:proofErr w:type="gramStart"/>
            <w:r w:rsidRPr="003F7AF9">
              <w:rPr>
                <w:rFonts w:eastAsia="Calibri"/>
              </w:rPr>
              <w:t>1</w:t>
            </w:r>
            <w:proofErr w:type="gramEnd"/>
            <w:r w:rsidRPr="003F7AF9">
              <w:rPr>
                <w:rFonts w:eastAsia="Calibri"/>
              </w:rPr>
              <w:t xml:space="preserve">. Муниципальные услуги, предоставляемые Администрацией </w:t>
            </w:r>
            <w:r w:rsidR="00825F02">
              <w:rPr>
                <w:bCs w:val="0"/>
                <w:lang w:eastAsia="ru-RU"/>
              </w:rPr>
              <w:t>Киясовского</w:t>
            </w:r>
            <w:r w:rsidR="00CA5DB0" w:rsidRPr="00C4218B">
              <w:rPr>
                <w:bCs w:val="0"/>
                <w:lang w:eastAsia="ru-RU"/>
              </w:rPr>
              <w:t xml:space="preserve"> </w:t>
            </w:r>
            <w:r w:rsidRPr="003F7AF9">
              <w:rPr>
                <w:rFonts w:eastAsia="Calibri"/>
              </w:rPr>
              <w:t>района</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Выдача копий архивных документов, подтверждающих право на владение землей</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CA5DB0">
            <w:pPr>
              <w:snapToGrid w:val="0"/>
              <w:jc w:val="both"/>
            </w:pPr>
            <w:r>
              <w:rPr>
                <w:rFonts w:eastAsia="Calibri"/>
              </w:rPr>
              <w:t>Архивный отдел</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Предоставление земельных участков, находящихся в неразграниченной государственной собственности или в муниципальной собственности, для индивидуального жилищного строительства</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Выделение земельных участков из земель, находящихся в неразграниченной государственной собственности или в муниципальной собственности, для создания фермерского хозяйства и осуществления его деятельности</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 xml:space="preserve">Утверждение схемы расположения земельного участка на кадастровом плане или кадастровой карте соответствующей территории </w:t>
            </w:r>
            <w:r w:rsidR="00E66160">
              <w:rPr>
                <w:rFonts w:eastAsia="Calibri"/>
              </w:rPr>
              <w:t>муниципального образования</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25F02">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p>
          <w:p w:rsidR="008B7BD8" w:rsidRDefault="008B7BD8" w:rsidP="008E7DCD">
            <w:pPr>
              <w:snapToGrid w:val="0"/>
              <w:jc w:val="both"/>
              <w:rPr>
                <w:rFonts w:eastAsia="Calibri"/>
              </w:rPr>
            </w:pPr>
          </w:p>
          <w:p w:rsidR="008B7BD8" w:rsidRDefault="008B7BD8" w:rsidP="008E7DCD">
            <w:pPr>
              <w:snapToGrid w:val="0"/>
              <w:jc w:val="both"/>
              <w:rPr>
                <w:rFonts w:eastAsia="Calibri"/>
              </w:rPr>
            </w:pP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Pr="0018278C" w:rsidRDefault="008574B8" w:rsidP="008E7DCD">
            <w:pPr>
              <w:snapToGrid w:val="0"/>
              <w:jc w:val="both"/>
              <w:rPr>
                <w:rFonts w:eastAsia="Calibri"/>
              </w:rPr>
            </w:pPr>
            <w:r w:rsidRPr="0018278C">
              <w:t>Предоставление информации об объектах недвижимого имущества, находящегося в муниципальной собственности, которые могут быть переданы в аренду</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Предоставление земельного участка, находящегося в неразграниченной государственной собственности или в муниципальной собственности, в безвозмездное срочное пользование</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Предоставление собственникам зданий, строений, сооружений земельных участков, находящихся в неразграниченной государственной собственности или в муниципальной собственности, в собственность</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Предоставление собственникам и правообладателям зданий, строений, сооружений земельных участков, находящихся в неразграниченной государственной собственности или в муниципальной собственности, в аренду</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Изменение разрешенного вида использования земельного участка при отсутствии градостроительной документации</w:t>
            </w:r>
          </w:p>
        </w:tc>
        <w:tc>
          <w:tcPr>
            <w:tcW w:w="2863" w:type="dxa"/>
            <w:gridSpan w:val="2"/>
            <w:tcBorders>
              <w:left w:val="single" w:sz="4" w:space="0" w:color="000000"/>
              <w:bottom w:val="single" w:sz="4" w:space="0" w:color="000000"/>
              <w:right w:val="single" w:sz="4" w:space="0" w:color="000000"/>
            </w:tcBorders>
            <w:shd w:val="clear" w:color="auto" w:fill="auto"/>
          </w:tcPr>
          <w:p w:rsidR="005802A2" w:rsidRDefault="00825F02" w:rsidP="008E7DCD">
            <w:pPr>
              <w:snapToGrid w:val="0"/>
              <w:jc w:val="both"/>
            </w:pPr>
            <w:r>
              <w:rPr>
                <w:rFonts w:eastAsia="Calibri"/>
              </w:rPr>
              <w:t>Отдел по управлению собственностью</w:t>
            </w:r>
          </w:p>
        </w:tc>
      </w:tr>
      <w:tr w:rsidR="008574B8" w:rsidTr="005802A2">
        <w:tc>
          <w:tcPr>
            <w:tcW w:w="794" w:type="dxa"/>
            <w:tcBorders>
              <w:left w:val="single" w:sz="4" w:space="0" w:color="000000"/>
              <w:bottom w:val="single" w:sz="4" w:space="0" w:color="000000"/>
            </w:tcBorders>
            <w:shd w:val="clear" w:color="auto" w:fill="auto"/>
          </w:tcPr>
          <w:p w:rsidR="008574B8" w:rsidRDefault="008574B8"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8574B8" w:rsidRPr="008574B8" w:rsidRDefault="008574B8" w:rsidP="008E7DCD">
            <w:pPr>
              <w:snapToGrid w:val="0"/>
              <w:jc w:val="both"/>
              <w:rPr>
                <w:rFonts w:eastAsia="Calibri"/>
              </w:rPr>
            </w:pPr>
            <w:r w:rsidRPr="008574B8">
              <w:t>Прекращение права пожизненного наследуемого владения земельным участком, находящимся в неразграниченной  государственной собственности или муниципальной собственности</w:t>
            </w:r>
          </w:p>
        </w:tc>
        <w:tc>
          <w:tcPr>
            <w:tcW w:w="2863" w:type="dxa"/>
            <w:gridSpan w:val="2"/>
            <w:tcBorders>
              <w:left w:val="single" w:sz="4" w:space="0" w:color="000000"/>
              <w:bottom w:val="single" w:sz="4" w:space="0" w:color="000000"/>
              <w:right w:val="single" w:sz="4" w:space="0" w:color="000000"/>
            </w:tcBorders>
            <w:shd w:val="clear" w:color="auto" w:fill="auto"/>
          </w:tcPr>
          <w:p w:rsidR="008574B8" w:rsidRDefault="00825F02" w:rsidP="008E7DCD">
            <w:pPr>
              <w:snapToGrid w:val="0"/>
              <w:jc w:val="both"/>
              <w:rPr>
                <w:rFonts w:eastAsia="Calibri"/>
              </w:rPr>
            </w:pPr>
            <w:r>
              <w:rPr>
                <w:rFonts w:eastAsia="Calibri"/>
              </w:rPr>
              <w:t>Отдел по управлению собственностью</w:t>
            </w:r>
          </w:p>
        </w:tc>
      </w:tr>
      <w:tr w:rsidR="008574B8" w:rsidTr="005802A2">
        <w:tc>
          <w:tcPr>
            <w:tcW w:w="794" w:type="dxa"/>
            <w:tcBorders>
              <w:left w:val="single" w:sz="4" w:space="0" w:color="000000"/>
              <w:bottom w:val="single" w:sz="4" w:space="0" w:color="000000"/>
            </w:tcBorders>
            <w:shd w:val="clear" w:color="auto" w:fill="auto"/>
          </w:tcPr>
          <w:p w:rsidR="008574B8" w:rsidRDefault="008574B8"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8574B8" w:rsidRPr="008574B8" w:rsidRDefault="008574B8" w:rsidP="008E7DCD">
            <w:pPr>
              <w:snapToGrid w:val="0"/>
              <w:jc w:val="both"/>
              <w:rPr>
                <w:rFonts w:eastAsia="Calibri"/>
              </w:rPr>
            </w:pPr>
            <w:r w:rsidRPr="008574B8">
              <w:t>Бесплатное предоставление земельных участков гражданам в соответствии с Законом Удмуртской Республики от 16 декабря 2002 года № 68-РЗ</w:t>
            </w:r>
          </w:p>
        </w:tc>
        <w:tc>
          <w:tcPr>
            <w:tcW w:w="2863" w:type="dxa"/>
            <w:gridSpan w:val="2"/>
            <w:tcBorders>
              <w:left w:val="single" w:sz="4" w:space="0" w:color="000000"/>
              <w:bottom w:val="single" w:sz="4" w:space="0" w:color="000000"/>
              <w:right w:val="single" w:sz="4" w:space="0" w:color="000000"/>
            </w:tcBorders>
            <w:shd w:val="clear" w:color="auto" w:fill="auto"/>
          </w:tcPr>
          <w:p w:rsidR="008574B8" w:rsidRDefault="00825F02" w:rsidP="008E7DCD">
            <w:pPr>
              <w:snapToGrid w:val="0"/>
              <w:jc w:val="both"/>
              <w:rPr>
                <w:rFonts w:eastAsia="Calibri"/>
              </w:rPr>
            </w:pPr>
            <w:r>
              <w:rPr>
                <w:rFonts w:eastAsia="Calibri"/>
              </w:rPr>
              <w:t>Отдел по управлению собственностью</w:t>
            </w:r>
          </w:p>
        </w:tc>
      </w:tr>
      <w:tr w:rsidR="008574B8" w:rsidTr="005802A2">
        <w:tc>
          <w:tcPr>
            <w:tcW w:w="794" w:type="dxa"/>
            <w:tcBorders>
              <w:left w:val="single" w:sz="4" w:space="0" w:color="000000"/>
              <w:bottom w:val="single" w:sz="4" w:space="0" w:color="000000"/>
            </w:tcBorders>
            <w:shd w:val="clear" w:color="auto" w:fill="auto"/>
          </w:tcPr>
          <w:p w:rsidR="008574B8" w:rsidRDefault="008574B8"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8574B8" w:rsidRPr="008574B8" w:rsidRDefault="008574B8" w:rsidP="008E7DCD">
            <w:pPr>
              <w:snapToGrid w:val="0"/>
              <w:jc w:val="both"/>
            </w:pPr>
            <w:r w:rsidRPr="008574B8">
              <w:t>Предоставление гражданам и юридическим лицам выписок из реестра муниципального жилищного фонда</w:t>
            </w:r>
          </w:p>
        </w:tc>
        <w:tc>
          <w:tcPr>
            <w:tcW w:w="2863" w:type="dxa"/>
            <w:gridSpan w:val="2"/>
            <w:tcBorders>
              <w:left w:val="single" w:sz="4" w:space="0" w:color="000000"/>
              <w:bottom w:val="single" w:sz="4" w:space="0" w:color="000000"/>
              <w:right w:val="single" w:sz="4" w:space="0" w:color="000000"/>
            </w:tcBorders>
            <w:shd w:val="clear" w:color="auto" w:fill="auto"/>
          </w:tcPr>
          <w:p w:rsidR="008574B8" w:rsidRDefault="00825F02" w:rsidP="008E7DCD">
            <w:pPr>
              <w:snapToGrid w:val="0"/>
              <w:jc w:val="both"/>
              <w:rPr>
                <w:rFonts w:eastAsia="Calibri"/>
              </w:rPr>
            </w:pPr>
            <w:r>
              <w:rPr>
                <w:rFonts w:eastAsia="Calibri"/>
              </w:rPr>
              <w:t>Отдел по управлению собственностью</w:t>
            </w:r>
          </w:p>
        </w:tc>
      </w:tr>
      <w:tr w:rsidR="00972786" w:rsidTr="005802A2">
        <w:tc>
          <w:tcPr>
            <w:tcW w:w="794" w:type="dxa"/>
            <w:tcBorders>
              <w:left w:val="single" w:sz="4" w:space="0" w:color="000000"/>
              <w:bottom w:val="single" w:sz="4" w:space="0" w:color="000000"/>
            </w:tcBorders>
            <w:shd w:val="clear" w:color="auto" w:fill="auto"/>
          </w:tcPr>
          <w:p w:rsidR="00972786" w:rsidRDefault="00972786" w:rsidP="008E7DCD">
            <w:pPr>
              <w:snapToGrid w:val="0"/>
              <w:jc w:val="both"/>
              <w:rPr>
                <w:rFonts w:eastAsia="Calibri"/>
              </w:rPr>
            </w:pPr>
          </w:p>
        </w:tc>
        <w:tc>
          <w:tcPr>
            <w:tcW w:w="5958" w:type="dxa"/>
            <w:tcBorders>
              <w:left w:val="single" w:sz="4" w:space="0" w:color="000000"/>
              <w:bottom w:val="single" w:sz="4" w:space="0" w:color="000000"/>
            </w:tcBorders>
            <w:shd w:val="clear" w:color="auto" w:fill="auto"/>
          </w:tcPr>
          <w:p w:rsidR="00972786" w:rsidRDefault="00972786" w:rsidP="008E7DCD">
            <w:pPr>
              <w:snapToGrid w:val="0"/>
              <w:jc w:val="both"/>
              <w:rPr>
                <w:rFonts w:eastAsia="Calibri"/>
              </w:rPr>
            </w:pPr>
            <w:r>
              <w:rPr>
                <w:rFonts w:eastAsia="Calibri"/>
              </w:rPr>
              <w:t>Выдача разрешения на производство земляных работ</w:t>
            </w:r>
          </w:p>
        </w:tc>
        <w:tc>
          <w:tcPr>
            <w:tcW w:w="2863" w:type="dxa"/>
            <w:gridSpan w:val="2"/>
            <w:tcBorders>
              <w:left w:val="single" w:sz="4" w:space="0" w:color="000000"/>
              <w:bottom w:val="single" w:sz="4" w:space="0" w:color="000000"/>
              <w:right w:val="single" w:sz="4" w:space="0" w:color="000000"/>
            </w:tcBorders>
            <w:shd w:val="clear" w:color="auto" w:fill="auto"/>
          </w:tcPr>
          <w:p w:rsidR="00972786" w:rsidRDefault="00825F02" w:rsidP="008E7DCD">
            <w:pPr>
              <w:snapToGrid w:val="0"/>
              <w:jc w:val="both"/>
              <w:rPr>
                <w:rFonts w:eastAsia="Calibri"/>
              </w:rPr>
            </w:pPr>
            <w:r>
              <w:rPr>
                <w:rFonts w:eastAsia="Calibri"/>
              </w:rPr>
              <w:t>администрация МО «</w:t>
            </w:r>
            <w:r w:rsidR="002E4F9C">
              <w:rPr>
                <w:rFonts w:eastAsia="Calibri"/>
              </w:rPr>
              <w:t>Ильдибаевское</w:t>
            </w:r>
            <w:r>
              <w:rPr>
                <w:rFonts w:eastAsia="Calibri"/>
              </w:rPr>
              <w:t>»</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 xml:space="preserve">Выдача разрешений на строительство объектов </w:t>
            </w:r>
            <w:r>
              <w:rPr>
                <w:rFonts w:eastAsia="Calibri"/>
              </w:rPr>
              <w:lastRenderedPageBreak/>
              <w:t xml:space="preserve">капитального строительства на территории муниципального образования </w:t>
            </w:r>
          </w:p>
        </w:tc>
        <w:tc>
          <w:tcPr>
            <w:tcW w:w="2836" w:type="dxa"/>
            <w:tcBorders>
              <w:left w:val="single" w:sz="4" w:space="0" w:color="000000"/>
              <w:bottom w:val="single" w:sz="4" w:space="0" w:color="000000"/>
              <w:right w:val="single" w:sz="4" w:space="0" w:color="000000"/>
            </w:tcBorders>
            <w:shd w:val="clear" w:color="auto" w:fill="auto"/>
          </w:tcPr>
          <w:p w:rsidR="005802A2" w:rsidRDefault="005802A2" w:rsidP="00CA5DB0">
            <w:pPr>
              <w:snapToGrid w:val="0"/>
            </w:pPr>
            <w:r>
              <w:rPr>
                <w:rFonts w:eastAsia="Calibri"/>
              </w:rPr>
              <w:lastRenderedPageBreak/>
              <w:t xml:space="preserve">Отдел </w:t>
            </w:r>
            <w:r w:rsidR="00825F02">
              <w:rPr>
                <w:rFonts w:eastAsia="Calibri"/>
              </w:rPr>
              <w:t>строительства,</w:t>
            </w:r>
            <w:r>
              <w:rPr>
                <w:rFonts w:eastAsia="Calibri"/>
              </w:rPr>
              <w:t xml:space="preserve"> </w:t>
            </w:r>
            <w:r w:rsidR="00CA5DB0">
              <w:rPr>
                <w:rFonts w:eastAsia="Calibri"/>
              </w:rPr>
              <w:lastRenderedPageBreak/>
              <w:t>архитектуры</w:t>
            </w:r>
            <w:r w:rsidR="00825F02">
              <w:rPr>
                <w:rFonts w:eastAsia="Calibri"/>
              </w:rPr>
              <w:t xml:space="preserve">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 xml:space="preserve">Выдача разрешений на ввод в эксплуатацию объектов капитального строительства на территории муниципального образования </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8E7DCD">
            <w:pPr>
              <w:snapToGrid w:val="0"/>
              <w:jc w:val="both"/>
            </w:pPr>
            <w:r>
              <w:rPr>
                <w:rFonts w:eastAsia="Calibri"/>
              </w:rPr>
              <w:t>Отдел строительства, архитектуры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Подготовка и выдача градостроительных планов земельных участков</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8E7DCD">
            <w:pPr>
              <w:snapToGrid w:val="0"/>
            </w:pPr>
            <w:r>
              <w:rPr>
                <w:rFonts w:eastAsia="Calibri"/>
              </w:rPr>
              <w:t>Отдел строительства, архитектуры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 xml:space="preserve">Выдача разрешений на установку рекламных конструкций на территории муниципального образования </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8E7DCD">
            <w:pPr>
              <w:snapToGrid w:val="0"/>
            </w:pPr>
            <w:r>
              <w:rPr>
                <w:rFonts w:eastAsia="Calibri"/>
              </w:rPr>
              <w:t>Отдел строительства, архитектуры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Pr="008B57D1"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Предоставление разрешения на условно разрешенный вид использования земельных участков или объектов капитального строительства</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8E7DCD">
            <w:pPr>
              <w:snapToGrid w:val="0"/>
            </w:pPr>
            <w:r>
              <w:rPr>
                <w:rFonts w:eastAsia="Calibri"/>
              </w:rPr>
              <w:t>Администрация МО «</w:t>
            </w:r>
            <w:r w:rsidR="002E4F9C">
              <w:rPr>
                <w:rFonts w:eastAsia="Calibri"/>
              </w:rPr>
              <w:t>Ильдибаевское</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8E7DCD">
            <w:pPr>
              <w:snapToGrid w:val="0"/>
            </w:pPr>
            <w:r>
              <w:t>Администрация МО «</w:t>
            </w:r>
            <w:r w:rsidR="002E4F9C">
              <w:t>Ильдибаевское</w:t>
            </w:r>
            <w:r>
              <w:t>»</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 xml:space="preserve">Принятие решений о признании (непризнании) граждан </w:t>
            </w:r>
            <w:proofErr w:type="gramStart"/>
            <w:r>
              <w:rPr>
                <w:rFonts w:eastAsia="Calibri"/>
              </w:rPr>
              <w:t>малоимущими</w:t>
            </w:r>
            <w:proofErr w:type="gramEnd"/>
            <w:r>
              <w:rPr>
                <w:rFonts w:eastAsia="Calibri"/>
              </w:rPr>
              <w:t xml:space="preserve"> для принятия их на учет в качестве нуждающихся в жилых помещениях</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CA5DB0">
            <w:pPr>
              <w:snapToGrid w:val="0"/>
            </w:pPr>
            <w:r>
              <w:rPr>
                <w:rFonts w:eastAsia="Calibri"/>
              </w:rPr>
              <w:t>Администрация МО «</w:t>
            </w:r>
            <w:r w:rsidR="002E4F9C">
              <w:rPr>
                <w:rFonts w:eastAsia="Calibri"/>
              </w:rPr>
              <w:t>Ильдибаевское</w:t>
            </w:r>
            <w:r>
              <w:rPr>
                <w:rFonts w:eastAsia="Calibri"/>
              </w:rPr>
              <w:t>»</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Прием заявлений, документов, а также постановка граждан на учет в качестве нуждающихся в жилых помещениях</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CA5DB0">
            <w:pPr>
              <w:snapToGrid w:val="0"/>
            </w:pPr>
            <w:r>
              <w:rPr>
                <w:rFonts w:eastAsia="Calibri"/>
              </w:rPr>
              <w:t>Отдел строительства, архитектуры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Прием заявлений, документов, а также постановка на учет граждан для предоставления жилищных займов</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D63B07">
            <w:pPr>
              <w:snapToGrid w:val="0"/>
            </w:pPr>
            <w:r>
              <w:rPr>
                <w:rFonts w:eastAsia="Calibri"/>
              </w:rPr>
              <w:t>Отдел строительства, архитектуры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CA5DB0">
            <w:pPr>
              <w:snapToGrid w:val="0"/>
            </w:pPr>
            <w:r>
              <w:rPr>
                <w:rFonts w:eastAsia="Calibri"/>
              </w:rPr>
              <w:t>Отдел строительства, архитектуры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p>
        </w:tc>
        <w:tc>
          <w:tcPr>
            <w:tcW w:w="5985" w:type="dxa"/>
            <w:gridSpan w:val="2"/>
            <w:tcBorders>
              <w:left w:val="single" w:sz="4" w:space="0" w:color="000000"/>
              <w:bottom w:val="single" w:sz="4" w:space="0" w:color="000000"/>
            </w:tcBorders>
            <w:shd w:val="clear" w:color="auto" w:fill="auto"/>
          </w:tcPr>
          <w:p w:rsidR="005802A2" w:rsidRDefault="005802A2" w:rsidP="008E7DCD">
            <w:pPr>
              <w:snapToGrid w:val="0"/>
              <w:jc w:val="both"/>
              <w:rPr>
                <w:rFonts w:eastAsia="Calibri"/>
              </w:rPr>
            </w:pPr>
            <w:r>
              <w:rPr>
                <w:rFonts w:eastAsia="Calibri"/>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CA5DB0">
            <w:pPr>
              <w:snapToGrid w:val="0"/>
            </w:pPr>
            <w:r>
              <w:rPr>
                <w:rFonts w:eastAsia="Calibri"/>
              </w:rPr>
              <w:t>Отдел строительства, архитектуры и жилищных вопросов</w:t>
            </w:r>
          </w:p>
        </w:tc>
      </w:tr>
      <w:tr w:rsidR="005802A2" w:rsidTr="005802A2">
        <w:tc>
          <w:tcPr>
            <w:tcW w:w="794" w:type="dxa"/>
            <w:tcBorders>
              <w:left w:val="single" w:sz="4" w:space="0" w:color="000000"/>
              <w:bottom w:val="single" w:sz="4" w:space="0" w:color="000000"/>
            </w:tcBorders>
            <w:shd w:val="clear" w:color="auto" w:fill="auto"/>
          </w:tcPr>
          <w:p w:rsidR="005802A2" w:rsidRDefault="005802A2" w:rsidP="008E7DCD">
            <w:pPr>
              <w:pStyle w:val="afd"/>
              <w:snapToGrid w:val="0"/>
              <w:jc w:val="both"/>
              <w:rPr>
                <w:rFonts w:eastAsia="Arial" w:cs="Arial"/>
              </w:rPr>
            </w:pPr>
          </w:p>
        </w:tc>
        <w:tc>
          <w:tcPr>
            <w:tcW w:w="5985" w:type="dxa"/>
            <w:gridSpan w:val="2"/>
            <w:tcBorders>
              <w:left w:val="single" w:sz="4" w:space="0" w:color="000000"/>
              <w:bottom w:val="single" w:sz="4" w:space="0" w:color="000000"/>
            </w:tcBorders>
            <w:shd w:val="clear" w:color="auto" w:fill="auto"/>
          </w:tcPr>
          <w:p w:rsidR="005802A2" w:rsidRDefault="005802A2" w:rsidP="008E7DCD">
            <w:pPr>
              <w:autoSpaceDE w:val="0"/>
              <w:snapToGrid w:val="0"/>
              <w:jc w:val="both"/>
              <w:rPr>
                <w:rFonts w:eastAsia="Arial" w:cs="Arial"/>
              </w:rPr>
            </w:pPr>
            <w:r>
              <w:rPr>
                <w:rFonts w:ascii="TimesNewRoman" w:eastAsia="TimesNewRoman" w:hAnsi="TimesNewRoman" w:cs="TimesNewRoman"/>
              </w:rPr>
              <w:t>Прием заявлений</w:t>
            </w:r>
            <w:r>
              <w:t xml:space="preserve">, </w:t>
            </w:r>
            <w:r>
              <w:rPr>
                <w:rFonts w:ascii="TimesNewRoman" w:eastAsia="TimesNewRoman" w:hAnsi="TimesNewRoman" w:cs="TimesNewRoman"/>
              </w:rPr>
              <w:t xml:space="preserve">документов для участия в подпрограмме </w:t>
            </w:r>
            <w:r>
              <w:t>«</w:t>
            </w:r>
            <w:r>
              <w:rPr>
                <w:rFonts w:ascii="TimesNewRoman" w:eastAsia="TimesNewRoman" w:hAnsi="TimesNewRoman" w:cs="TimesNewRoman"/>
              </w:rPr>
              <w:t>Выполнение государственных обязательств по обеспечению жильем категорий граждан</w:t>
            </w:r>
            <w:r>
              <w:t xml:space="preserve">, </w:t>
            </w:r>
            <w:r>
              <w:rPr>
                <w:rFonts w:ascii="TimesNewRoman" w:eastAsia="TimesNewRoman" w:hAnsi="TimesNewRoman" w:cs="TimesNewRoman"/>
              </w:rPr>
              <w:t>установленных законодательством</w:t>
            </w:r>
            <w:r>
              <w:t xml:space="preserve">» </w:t>
            </w:r>
            <w:r>
              <w:rPr>
                <w:rFonts w:ascii="TimesNewRoman" w:eastAsia="TimesNewRoman" w:hAnsi="TimesNewRoman" w:cs="TimesNewRoman"/>
              </w:rPr>
              <w:t xml:space="preserve">федеральной целевой программы </w:t>
            </w:r>
            <w:r>
              <w:t>«</w:t>
            </w:r>
            <w:r>
              <w:rPr>
                <w:rFonts w:ascii="TimesNewRoman" w:eastAsia="TimesNewRoman" w:hAnsi="TimesNewRoman" w:cs="TimesNewRoman"/>
              </w:rPr>
              <w:t>Жилище</w:t>
            </w:r>
            <w:r>
              <w:t xml:space="preserve">» </w:t>
            </w:r>
            <w:r>
              <w:rPr>
                <w:rFonts w:ascii="TimesNewRoman" w:eastAsia="TimesNewRoman" w:hAnsi="TimesNewRoman" w:cs="TimesNewRoman"/>
              </w:rPr>
              <w:t xml:space="preserve">на </w:t>
            </w:r>
            <w:r>
              <w:t xml:space="preserve">2011 – 2015 </w:t>
            </w:r>
            <w:r>
              <w:rPr>
                <w:rFonts w:ascii="TimesNewRoman" w:eastAsia="TimesNewRoman" w:hAnsi="TimesNewRoman" w:cs="TimesNewRoman"/>
              </w:rPr>
              <w:t>г</w:t>
            </w:r>
          </w:p>
        </w:tc>
        <w:tc>
          <w:tcPr>
            <w:tcW w:w="2836" w:type="dxa"/>
            <w:tcBorders>
              <w:left w:val="single" w:sz="4" w:space="0" w:color="000000"/>
              <w:bottom w:val="single" w:sz="4" w:space="0" w:color="000000"/>
              <w:right w:val="single" w:sz="4" w:space="0" w:color="000000"/>
            </w:tcBorders>
            <w:shd w:val="clear" w:color="auto" w:fill="auto"/>
          </w:tcPr>
          <w:p w:rsidR="005802A2" w:rsidRDefault="008B57D1" w:rsidP="00CA5DB0">
            <w:pPr>
              <w:pStyle w:val="afd"/>
              <w:snapToGrid w:val="0"/>
              <w:jc w:val="both"/>
            </w:pPr>
            <w:r>
              <w:rPr>
                <w:rFonts w:eastAsia="Calibri"/>
              </w:rPr>
              <w:t>Отдел строительства, архитектуры и жилищных вопросов</w:t>
            </w:r>
          </w:p>
        </w:tc>
      </w:tr>
    </w:tbl>
    <w:p w:rsidR="005802A2" w:rsidRDefault="005802A2" w:rsidP="008E7DCD">
      <w:pPr>
        <w:keepNext/>
        <w:numPr>
          <w:ilvl w:val="1"/>
          <w:numId w:val="5"/>
        </w:numPr>
        <w:shd w:val="clear" w:color="auto" w:fill="FFFFFF"/>
        <w:tabs>
          <w:tab w:val="left" w:pos="709"/>
          <w:tab w:val="left" w:pos="1276"/>
        </w:tabs>
        <w:spacing w:before="600" w:after="240"/>
        <w:ind w:right="624"/>
        <w:jc w:val="center"/>
      </w:pPr>
      <w:r>
        <w:rPr>
          <w:b/>
        </w:rPr>
        <w:lastRenderedPageBreak/>
        <w:t>Меры муниципального регулирования</w:t>
      </w:r>
    </w:p>
    <w:p w:rsidR="005802A2" w:rsidRDefault="005802A2" w:rsidP="008E7DCD">
      <w:pPr>
        <w:autoSpaceDE w:val="0"/>
        <w:spacing w:before="0"/>
        <w:ind w:firstLine="709"/>
        <w:jc w:val="both"/>
      </w:pPr>
      <w:r>
        <w:t>В сфере градостроительства и землепользования действуют следующие муниципальные правовые акты:</w:t>
      </w:r>
    </w:p>
    <w:p w:rsidR="0093124C" w:rsidRDefault="0093124C" w:rsidP="0093124C">
      <w:pPr>
        <w:autoSpaceDE w:val="0"/>
        <w:spacing w:before="0"/>
        <w:ind w:firstLine="708"/>
        <w:jc w:val="both"/>
      </w:pPr>
      <w:r>
        <w:t xml:space="preserve">1) Схема территориального планирования </w:t>
      </w:r>
      <w:r w:rsidR="008B57D1">
        <w:rPr>
          <w:bCs w:val="0"/>
          <w:lang w:eastAsia="ru-RU"/>
        </w:rPr>
        <w:t>Киясовского</w:t>
      </w:r>
      <w:r w:rsidR="00CA5DB0" w:rsidRPr="00C4218B">
        <w:rPr>
          <w:bCs w:val="0"/>
          <w:lang w:eastAsia="ru-RU"/>
        </w:rPr>
        <w:t xml:space="preserve"> </w:t>
      </w:r>
      <w:r>
        <w:t>района;</w:t>
      </w:r>
    </w:p>
    <w:p w:rsidR="005802A2" w:rsidRDefault="0093124C" w:rsidP="0093124C">
      <w:pPr>
        <w:pStyle w:val="af1"/>
        <w:tabs>
          <w:tab w:val="left" w:pos="709"/>
          <w:tab w:val="left" w:pos="1134"/>
        </w:tabs>
        <w:autoSpaceDE w:val="0"/>
        <w:spacing w:before="0"/>
        <w:ind w:left="0"/>
        <w:jc w:val="both"/>
      </w:pPr>
      <w:r>
        <w:tab/>
        <w:t xml:space="preserve">2)  </w:t>
      </w:r>
      <w:r w:rsidR="008B57D1">
        <w:t>Генеральный план МО «</w:t>
      </w:r>
      <w:r w:rsidR="002E4F9C">
        <w:t>Ильдибаевское</w:t>
      </w:r>
      <w:r w:rsidR="008B57D1">
        <w:t>»</w:t>
      </w:r>
      <w:r w:rsidR="005802A2">
        <w:t>;</w:t>
      </w:r>
    </w:p>
    <w:p w:rsidR="005802A2" w:rsidRDefault="0093124C" w:rsidP="0093124C">
      <w:pPr>
        <w:pStyle w:val="af1"/>
        <w:tabs>
          <w:tab w:val="left" w:pos="1134"/>
        </w:tabs>
        <w:autoSpaceDE w:val="0"/>
        <w:spacing w:before="0"/>
        <w:ind w:left="0"/>
        <w:jc w:val="both"/>
      </w:pPr>
      <w:r>
        <w:t xml:space="preserve">             3) </w:t>
      </w:r>
      <w:r w:rsidR="005802A2">
        <w:t>Правила землепользования и заст</w:t>
      </w:r>
      <w:r w:rsidR="008B57D1">
        <w:t>ройки муниципального образования «</w:t>
      </w:r>
      <w:r w:rsidR="002E4F9C">
        <w:t>Ильдибаевское</w:t>
      </w:r>
      <w:r w:rsidR="008B57D1">
        <w:t>»</w:t>
      </w:r>
      <w:r w:rsidR="005802A2">
        <w:t>;</w:t>
      </w:r>
    </w:p>
    <w:p w:rsidR="005802A2" w:rsidRPr="00031DE9" w:rsidRDefault="0093124C" w:rsidP="0093124C">
      <w:pPr>
        <w:pStyle w:val="af1"/>
        <w:tabs>
          <w:tab w:val="left" w:pos="1134"/>
        </w:tabs>
        <w:autoSpaceDE w:val="0"/>
        <w:spacing w:before="0"/>
        <w:ind w:left="0" w:firstLine="709"/>
        <w:jc w:val="both"/>
        <w:rPr>
          <w:shd w:val="clear" w:color="auto" w:fill="FFFFFF"/>
        </w:rPr>
      </w:pPr>
      <w:r>
        <w:t xml:space="preserve">4) </w:t>
      </w:r>
      <w:r w:rsidR="005802A2">
        <w:t xml:space="preserve">Для разработки документов территориального планирования, проектов планировки территории используются </w:t>
      </w:r>
      <w:r w:rsidR="008B7BD8">
        <w:t xml:space="preserve">местные и </w:t>
      </w:r>
      <w:r w:rsidR="005802A2">
        <w:t>республиканские нормативы гра</w:t>
      </w:r>
      <w:r w:rsidR="008B57D1">
        <w:t>достроительного проектирования.</w:t>
      </w:r>
    </w:p>
    <w:p w:rsidR="005802A2" w:rsidRDefault="005802A2" w:rsidP="008E7DCD">
      <w:pPr>
        <w:autoSpaceDE w:val="0"/>
        <w:spacing w:before="0"/>
        <w:ind w:firstLine="709"/>
        <w:jc w:val="both"/>
        <w:rPr>
          <w:bCs w:val="0"/>
        </w:rPr>
      </w:pPr>
      <w:r>
        <w:rPr>
          <w:shd w:val="clear" w:color="auto" w:fill="FFFFFF"/>
        </w:rPr>
        <w:t>В соответствии с Налоговым кодексом Российской Федерации максимально возможная ставка для земельных участков, предоставленных для индивидуального жилищного строительства, составляет 0,3 процента от кадастровой стоимости земельных участков.</w:t>
      </w:r>
    </w:p>
    <w:p w:rsidR="005802A2" w:rsidRDefault="005802A2" w:rsidP="008E7DCD">
      <w:pPr>
        <w:keepNext/>
        <w:numPr>
          <w:ilvl w:val="1"/>
          <w:numId w:val="5"/>
        </w:numPr>
        <w:shd w:val="clear" w:color="auto" w:fill="FFFFFF"/>
        <w:tabs>
          <w:tab w:val="left" w:pos="709"/>
          <w:tab w:val="left" w:pos="1276"/>
        </w:tabs>
        <w:spacing w:before="600" w:after="240"/>
        <w:ind w:left="709" w:right="624"/>
        <w:jc w:val="center"/>
        <w:rPr>
          <w:spacing w:val="-2"/>
        </w:rPr>
      </w:pPr>
      <w:r>
        <w:rPr>
          <w:b/>
        </w:rPr>
        <w:t>Прогноз сводных показателей муниципальных заданий на оказание муниципальных услуг</w:t>
      </w:r>
    </w:p>
    <w:p w:rsidR="005802A2" w:rsidRDefault="005802A2" w:rsidP="008E7DCD">
      <w:pPr>
        <w:autoSpaceDE w:val="0"/>
        <w:spacing w:before="0"/>
        <w:ind w:firstLine="709"/>
        <w:jc w:val="both"/>
        <w:rPr>
          <w:spacing w:val="-2"/>
        </w:rPr>
      </w:pPr>
      <w:r>
        <w:rPr>
          <w:spacing w:val="-2"/>
        </w:rPr>
        <w:t xml:space="preserve">В рамках подпрограммы муниципальные задания на оказания муниципальных услуг не выдаются. </w:t>
      </w:r>
    </w:p>
    <w:p w:rsidR="005802A2" w:rsidRDefault="005802A2" w:rsidP="008E7DCD">
      <w:pPr>
        <w:autoSpaceDE w:val="0"/>
        <w:spacing w:before="0"/>
        <w:ind w:firstLine="709"/>
        <w:jc w:val="both"/>
        <w:rPr>
          <w:b/>
        </w:rPr>
      </w:pPr>
    </w:p>
    <w:p w:rsidR="005802A2" w:rsidRPr="006835EC" w:rsidRDefault="005802A2" w:rsidP="008E7DCD">
      <w:pPr>
        <w:numPr>
          <w:ilvl w:val="1"/>
          <w:numId w:val="5"/>
        </w:numPr>
        <w:autoSpaceDE w:val="0"/>
        <w:spacing w:before="0"/>
        <w:jc w:val="center"/>
        <w:rPr>
          <w:b/>
        </w:rPr>
      </w:pPr>
      <w:r>
        <w:rPr>
          <w:b/>
        </w:rPr>
        <w:t xml:space="preserve">Взаимодействие с органами государственной власти и местного </w:t>
      </w:r>
      <w:r w:rsidRPr="006835EC">
        <w:rPr>
          <w:b/>
        </w:rPr>
        <w:t xml:space="preserve">самоуправления, организациями и гражданами  </w:t>
      </w:r>
    </w:p>
    <w:p w:rsidR="005802A2" w:rsidRPr="004139B9" w:rsidRDefault="005802A2" w:rsidP="008E7DCD">
      <w:pPr>
        <w:autoSpaceDE w:val="0"/>
        <w:spacing w:before="0"/>
        <w:jc w:val="center"/>
        <w:rPr>
          <w:b/>
        </w:rPr>
      </w:pPr>
    </w:p>
    <w:p w:rsidR="005802A2" w:rsidRPr="008B57D1" w:rsidRDefault="005802A2" w:rsidP="007C4C4B">
      <w:pPr>
        <w:autoSpaceDE w:val="0"/>
        <w:autoSpaceDN w:val="0"/>
        <w:adjustRightInd w:val="0"/>
        <w:spacing w:before="0"/>
        <w:ind w:firstLine="709"/>
        <w:jc w:val="both"/>
        <w:rPr>
          <w:spacing w:val="-2"/>
        </w:rPr>
      </w:pPr>
      <w:r>
        <w:rPr>
          <w:spacing w:val="-2"/>
        </w:rPr>
        <w:t xml:space="preserve">В соответствии с требованиями Градостроительного кодекса Российской Федерации производится согласование проекта Генерального плана и изменений к нему с уполномоченным федеральным органом исполнительной власти, Правительством Удмуртской Республики, органами местного самоуправления муниципальных образований, </w:t>
      </w:r>
      <w:r w:rsidR="007C4C4B" w:rsidRPr="008B57D1">
        <w:rPr>
          <w:spacing w:val="-2"/>
        </w:rPr>
        <w:t>в случаях</w:t>
      </w:r>
      <w:r w:rsidR="005B4D4A" w:rsidRPr="008B57D1">
        <w:rPr>
          <w:spacing w:val="-2"/>
        </w:rPr>
        <w:t>,</w:t>
      </w:r>
      <w:r w:rsidR="007C4C4B" w:rsidRPr="008B57D1">
        <w:rPr>
          <w:spacing w:val="-2"/>
        </w:rPr>
        <w:t xml:space="preserve"> установленных в Градостроительном Кодексе Российской Федерации.</w:t>
      </w:r>
    </w:p>
    <w:p w:rsidR="005802A2" w:rsidRDefault="005802A2" w:rsidP="008E7DCD">
      <w:pPr>
        <w:autoSpaceDE w:val="0"/>
        <w:spacing w:before="0"/>
        <w:ind w:firstLine="709"/>
        <w:jc w:val="both"/>
        <w:rPr>
          <w:spacing w:val="-2"/>
        </w:rPr>
      </w:pPr>
      <w:r>
        <w:rPr>
          <w:spacing w:val="-2"/>
        </w:rPr>
        <w:t>По вопросам градостроительной деятельности в обязательном порядке проводятся публичные слушания</w:t>
      </w:r>
      <w:r w:rsidR="003C25F2">
        <w:rPr>
          <w:spacing w:val="-2"/>
        </w:rPr>
        <w:t>.</w:t>
      </w:r>
      <w:r>
        <w:rPr>
          <w:spacing w:val="-2"/>
        </w:rPr>
        <w:t xml:space="preserve"> Дополнительные требования к проведению публичных слушаний по вопросам градостроительной деятельности установлены Правилами землепользования и застр</w:t>
      </w:r>
      <w:r w:rsidR="008B57D1">
        <w:rPr>
          <w:spacing w:val="-2"/>
        </w:rPr>
        <w:t>ойки МО «</w:t>
      </w:r>
      <w:r w:rsidR="002E4F9C">
        <w:rPr>
          <w:spacing w:val="-2"/>
        </w:rPr>
        <w:t>Ильдибаевское</w:t>
      </w:r>
      <w:r w:rsidR="008B57D1">
        <w:rPr>
          <w:spacing w:val="-2"/>
        </w:rPr>
        <w:t>» и Положением о проведении публичных слушаний на территории МО «</w:t>
      </w:r>
      <w:r w:rsidR="002E4F9C">
        <w:rPr>
          <w:spacing w:val="-2"/>
        </w:rPr>
        <w:t>Ильдибаевское</w:t>
      </w:r>
      <w:r w:rsidR="008B57D1">
        <w:rPr>
          <w:spacing w:val="-2"/>
        </w:rPr>
        <w:t>».</w:t>
      </w:r>
    </w:p>
    <w:p w:rsidR="005802A2" w:rsidRDefault="005802A2" w:rsidP="008E7DCD">
      <w:pPr>
        <w:autoSpaceDE w:val="0"/>
        <w:spacing w:before="0"/>
        <w:ind w:firstLine="709"/>
        <w:jc w:val="both"/>
        <w:rPr>
          <w:b/>
        </w:rPr>
      </w:pPr>
      <w:r>
        <w:t>Государственная регистрация прав на недвижимость, государственный кадастровый учет земельных участков осуществляется отделом Управления федеральной службы государственной регистрации, кадастра и картографии по Удмуртской Республике. Ведение государственного кадастра недвижимости и государственный кадастровый учет недвижимого имущества осуществляет Федеральное</w:t>
      </w:r>
      <w:r w:rsidR="00972786">
        <w:t xml:space="preserve"> государственное</w:t>
      </w:r>
      <w:r>
        <w:t xml:space="preserve"> бюджетное учреждение «</w:t>
      </w:r>
      <w:r w:rsidR="00972786">
        <w:t>Земельная к</w:t>
      </w:r>
      <w:r>
        <w:t>адастровая палата» по Удмуртской Республике.</w:t>
      </w:r>
    </w:p>
    <w:p w:rsidR="005802A2" w:rsidRDefault="005802A2" w:rsidP="008E7DCD">
      <w:pPr>
        <w:keepNext/>
        <w:numPr>
          <w:ilvl w:val="1"/>
          <w:numId w:val="5"/>
        </w:numPr>
        <w:shd w:val="clear" w:color="auto" w:fill="FFFFFF"/>
        <w:tabs>
          <w:tab w:val="left" w:pos="709"/>
          <w:tab w:val="left" w:pos="1276"/>
        </w:tabs>
        <w:spacing w:before="480" w:after="240"/>
        <w:ind w:left="709" w:right="624"/>
        <w:jc w:val="center"/>
        <w:rPr>
          <w:spacing w:val="-2"/>
        </w:rPr>
      </w:pPr>
      <w:r>
        <w:rPr>
          <w:b/>
        </w:rPr>
        <w:t>Ресурсное обеспечение</w:t>
      </w:r>
    </w:p>
    <w:p w:rsidR="003F7AF9" w:rsidRDefault="005802A2" w:rsidP="003F7AF9">
      <w:pPr>
        <w:autoSpaceDE w:val="0"/>
        <w:spacing w:before="0"/>
        <w:ind w:firstLine="709"/>
        <w:jc w:val="both"/>
        <w:rPr>
          <w:spacing w:val="-2"/>
        </w:rPr>
      </w:pPr>
      <w:r>
        <w:rPr>
          <w:spacing w:val="-2"/>
        </w:rPr>
        <w:t xml:space="preserve"> </w:t>
      </w:r>
      <w:r w:rsidR="003F7AF9">
        <w:t xml:space="preserve">Источниками ресурсного обеспечения подпрограммы являются средства бюджета </w:t>
      </w:r>
      <w:r w:rsidR="008B57D1">
        <w:rPr>
          <w:bCs w:val="0"/>
          <w:lang w:eastAsia="ru-RU"/>
        </w:rPr>
        <w:t>МО «</w:t>
      </w:r>
      <w:r w:rsidR="002E4F9C">
        <w:rPr>
          <w:bCs w:val="0"/>
          <w:lang w:eastAsia="ru-RU"/>
        </w:rPr>
        <w:t>Ильдибаевское</w:t>
      </w:r>
      <w:r w:rsidR="008B57D1">
        <w:rPr>
          <w:bCs w:val="0"/>
          <w:lang w:eastAsia="ru-RU"/>
        </w:rPr>
        <w:t>»</w:t>
      </w:r>
      <w:r w:rsidR="003F7AF9">
        <w:t>.</w:t>
      </w:r>
      <w:r w:rsidR="003F7AF9">
        <w:rPr>
          <w:spacing w:val="-2"/>
        </w:rPr>
        <w:t xml:space="preserve"> </w:t>
      </w:r>
    </w:p>
    <w:p w:rsidR="006956BA" w:rsidRDefault="006956BA" w:rsidP="006956BA">
      <w:pPr>
        <w:tabs>
          <w:tab w:val="left" w:pos="1134"/>
        </w:tabs>
        <w:autoSpaceDE w:val="0"/>
        <w:autoSpaceDN w:val="0"/>
        <w:adjustRightInd w:val="0"/>
        <w:spacing w:before="0" w:line="312" w:lineRule="auto"/>
        <w:ind w:firstLine="709"/>
        <w:jc w:val="both"/>
      </w:pPr>
      <w:r w:rsidRPr="00EF704F">
        <w:t xml:space="preserve">Общий объем финансирования мероприятий </w:t>
      </w:r>
      <w:r>
        <w:t>под</w:t>
      </w:r>
      <w:r w:rsidRPr="00EF704F">
        <w:t xml:space="preserve">программы </w:t>
      </w:r>
      <w:r w:rsidR="008B57D1">
        <w:t>за 2018</w:t>
      </w:r>
      <w:r>
        <w:t xml:space="preserve">-2020 годы </w:t>
      </w:r>
      <w:r w:rsidRPr="00EF704F">
        <w:t xml:space="preserve">за счет </w:t>
      </w:r>
      <w:r>
        <w:t xml:space="preserve">собственных </w:t>
      </w:r>
      <w:r w:rsidRPr="00EF704F">
        <w:t xml:space="preserve">средств бюджета </w:t>
      </w:r>
      <w:r w:rsidR="008B57D1">
        <w:rPr>
          <w:bCs w:val="0"/>
          <w:lang w:eastAsia="ru-RU"/>
        </w:rPr>
        <w:t>МО «</w:t>
      </w:r>
      <w:r w:rsidR="002E4F9C">
        <w:rPr>
          <w:bCs w:val="0"/>
          <w:lang w:eastAsia="ru-RU"/>
        </w:rPr>
        <w:t>Ильдибаевское</w:t>
      </w:r>
      <w:r w:rsidR="008B57D1">
        <w:rPr>
          <w:bCs w:val="0"/>
          <w:lang w:eastAsia="ru-RU"/>
        </w:rPr>
        <w:t>»</w:t>
      </w:r>
      <w:r>
        <w:t xml:space="preserve"> </w:t>
      </w:r>
      <w:r w:rsidRPr="00EF704F">
        <w:t>состав</w:t>
      </w:r>
      <w:r>
        <w:t xml:space="preserve">ит </w:t>
      </w:r>
      <w:r w:rsidR="008B57D1">
        <w:t>5050,0</w:t>
      </w:r>
      <w:r>
        <w:t xml:space="preserve"> </w:t>
      </w:r>
      <w:r w:rsidRPr="00411657">
        <w:t>тыс</w:t>
      </w:r>
      <w:r>
        <w:t xml:space="preserve">. рублей, в том числе </w:t>
      </w:r>
      <w:r>
        <w:rPr>
          <w:lang w:eastAsia="en-US"/>
        </w:rPr>
        <w:t xml:space="preserve"> по годам реализации муниципальной программы</w:t>
      </w:r>
      <w:r>
        <w:t xml:space="preserve"> </w:t>
      </w:r>
      <w:r w:rsidRPr="00CC09E7">
        <w:t>(в тыс. руб.):</w:t>
      </w:r>
    </w:p>
    <w:tbl>
      <w:tblPr>
        <w:tblW w:w="6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1127"/>
        <w:gridCol w:w="1020"/>
        <w:gridCol w:w="1020"/>
        <w:gridCol w:w="859"/>
      </w:tblGrid>
      <w:tr w:rsidR="008B57D1" w:rsidRPr="00A71C09" w:rsidTr="008B57D1">
        <w:trPr>
          <w:trHeight w:val="300"/>
          <w:jc w:val="center"/>
        </w:trPr>
        <w:tc>
          <w:tcPr>
            <w:tcW w:w="2674" w:type="dxa"/>
            <w:shd w:val="clear" w:color="000000" w:fill="FFFFFF"/>
            <w:vAlign w:val="center"/>
            <w:hideMark/>
          </w:tcPr>
          <w:p w:rsidR="008B57D1" w:rsidRPr="00A71C09" w:rsidRDefault="008B57D1" w:rsidP="009D2314">
            <w:pPr>
              <w:spacing w:before="0"/>
              <w:rPr>
                <w:b/>
                <w:sz w:val="22"/>
                <w:szCs w:val="22"/>
              </w:rPr>
            </w:pPr>
          </w:p>
        </w:tc>
        <w:tc>
          <w:tcPr>
            <w:tcW w:w="1127" w:type="dxa"/>
            <w:shd w:val="clear" w:color="000000" w:fill="FFFFFF"/>
            <w:vAlign w:val="center"/>
            <w:hideMark/>
          </w:tcPr>
          <w:p w:rsidR="008B57D1" w:rsidRPr="00A71C09" w:rsidRDefault="008B57D1" w:rsidP="009D2314">
            <w:pPr>
              <w:spacing w:before="40" w:after="40"/>
              <w:jc w:val="center"/>
              <w:rPr>
                <w:sz w:val="22"/>
                <w:szCs w:val="22"/>
              </w:rPr>
            </w:pPr>
            <w:r w:rsidRPr="00A71C09">
              <w:rPr>
                <w:sz w:val="22"/>
                <w:szCs w:val="22"/>
              </w:rPr>
              <w:t>Всего</w:t>
            </w:r>
          </w:p>
        </w:tc>
        <w:tc>
          <w:tcPr>
            <w:tcW w:w="1020" w:type="dxa"/>
            <w:shd w:val="clear" w:color="000000" w:fill="FFFFFF"/>
            <w:noWrap/>
            <w:vAlign w:val="center"/>
            <w:hideMark/>
          </w:tcPr>
          <w:p w:rsidR="008B57D1" w:rsidRPr="008B57D1" w:rsidRDefault="008B57D1" w:rsidP="009D2314">
            <w:pPr>
              <w:spacing w:before="40" w:after="40"/>
              <w:jc w:val="center"/>
              <w:rPr>
                <w:sz w:val="22"/>
                <w:szCs w:val="22"/>
              </w:rPr>
            </w:pPr>
            <w:r w:rsidRPr="008B57D1">
              <w:rPr>
                <w:sz w:val="22"/>
                <w:szCs w:val="22"/>
              </w:rPr>
              <w:t>2018 г.</w:t>
            </w:r>
          </w:p>
        </w:tc>
        <w:tc>
          <w:tcPr>
            <w:tcW w:w="1020" w:type="dxa"/>
            <w:shd w:val="clear" w:color="000000" w:fill="FFFFFF"/>
            <w:noWrap/>
            <w:vAlign w:val="center"/>
            <w:hideMark/>
          </w:tcPr>
          <w:p w:rsidR="008B57D1" w:rsidRPr="00A71C09" w:rsidRDefault="008B57D1" w:rsidP="009D2314">
            <w:pPr>
              <w:spacing w:before="40" w:after="40"/>
              <w:jc w:val="center"/>
              <w:rPr>
                <w:sz w:val="22"/>
                <w:szCs w:val="22"/>
              </w:rPr>
            </w:pPr>
            <w:r w:rsidRPr="00A71C09">
              <w:rPr>
                <w:sz w:val="22"/>
                <w:szCs w:val="22"/>
              </w:rPr>
              <w:t>2019 г.</w:t>
            </w:r>
          </w:p>
        </w:tc>
        <w:tc>
          <w:tcPr>
            <w:tcW w:w="859" w:type="dxa"/>
            <w:shd w:val="clear" w:color="000000" w:fill="FFFFFF"/>
          </w:tcPr>
          <w:p w:rsidR="008B57D1" w:rsidRPr="00A71C09" w:rsidRDefault="008B57D1" w:rsidP="009D2314">
            <w:pPr>
              <w:spacing w:before="40" w:after="40"/>
              <w:jc w:val="center"/>
              <w:rPr>
                <w:sz w:val="22"/>
                <w:szCs w:val="22"/>
              </w:rPr>
            </w:pPr>
            <w:r>
              <w:rPr>
                <w:sz w:val="22"/>
                <w:szCs w:val="22"/>
              </w:rPr>
              <w:t>2020 г.</w:t>
            </w:r>
          </w:p>
        </w:tc>
      </w:tr>
      <w:tr w:rsidR="008B57D1" w:rsidRPr="00A71C09" w:rsidTr="008B57D1">
        <w:trPr>
          <w:trHeight w:val="300"/>
          <w:jc w:val="center"/>
        </w:trPr>
        <w:tc>
          <w:tcPr>
            <w:tcW w:w="2674" w:type="dxa"/>
            <w:shd w:val="clear" w:color="000000" w:fill="FFFFFF"/>
            <w:vAlign w:val="center"/>
            <w:hideMark/>
          </w:tcPr>
          <w:p w:rsidR="008B57D1" w:rsidRPr="00A71C09" w:rsidRDefault="008B57D1" w:rsidP="009D2314">
            <w:pPr>
              <w:spacing w:before="0"/>
              <w:rPr>
                <w:bCs w:val="0"/>
                <w:sz w:val="22"/>
                <w:szCs w:val="22"/>
              </w:rPr>
            </w:pPr>
            <w:r w:rsidRPr="00A71C09">
              <w:rPr>
                <w:bCs w:val="0"/>
                <w:sz w:val="22"/>
                <w:szCs w:val="22"/>
              </w:rPr>
              <w:t xml:space="preserve">бюджет </w:t>
            </w:r>
            <w:r>
              <w:rPr>
                <w:bCs w:val="0"/>
                <w:lang w:eastAsia="ru-RU"/>
              </w:rPr>
              <w:t xml:space="preserve">МО </w:t>
            </w:r>
            <w:r w:rsidR="002E4F9C">
              <w:rPr>
                <w:bCs w:val="0"/>
                <w:lang w:eastAsia="ru-RU"/>
              </w:rPr>
              <w:t>Ильдибаевское</w:t>
            </w:r>
          </w:p>
        </w:tc>
        <w:tc>
          <w:tcPr>
            <w:tcW w:w="1127" w:type="dxa"/>
            <w:shd w:val="clear" w:color="000000" w:fill="FFFFFF"/>
            <w:vAlign w:val="center"/>
          </w:tcPr>
          <w:p w:rsidR="008B57D1" w:rsidRPr="00A71C09" w:rsidRDefault="008B57D1" w:rsidP="009D2314">
            <w:pPr>
              <w:spacing w:before="0"/>
              <w:jc w:val="center"/>
              <w:rPr>
                <w:bCs w:val="0"/>
                <w:sz w:val="22"/>
                <w:szCs w:val="22"/>
              </w:rPr>
            </w:pPr>
            <w:r>
              <w:rPr>
                <w:bCs w:val="0"/>
                <w:sz w:val="22"/>
                <w:szCs w:val="22"/>
              </w:rPr>
              <w:t>0</w:t>
            </w:r>
          </w:p>
        </w:tc>
        <w:tc>
          <w:tcPr>
            <w:tcW w:w="1020" w:type="dxa"/>
            <w:shd w:val="clear" w:color="000000" w:fill="FFFFFF"/>
            <w:noWrap/>
            <w:vAlign w:val="center"/>
          </w:tcPr>
          <w:p w:rsidR="008B57D1" w:rsidRPr="008B57D1" w:rsidRDefault="008B57D1" w:rsidP="009D2314">
            <w:pPr>
              <w:spacing w:before="0"/>
              <w:jc w:val="center"/>
              <w:rPr>
                <w:bCs w:val="0"/>
                <w:sz w:val="22"/>
                <w:szCs w:val="22"/>
              </w:rPr>
            </w:pPr>
            <w:r>
              <w:rPr>
                <w:bCs w:val="0"/>
                <w:sz w:val="22"/>
                <w:szCs w:val="22"/>
              </w:rPr>
              <w:t>505,0</w:t>
            </w:r>
          </w:p>
        </w:tc>
        <w:tc>
          <w:tcPr>
            <w:tcW w:w="1020" w:type="dxa"/>
            <w:shd w:val="clear" w:color="000000" w:fill="FFFFFF"/>
            <w:noWrap/>
            <w:vAlign w:val="center"/>
          </w:tcPr>
          <w:p w:rsidR="008B57D1" w:rsidRPr="00A71C09" w:rsidRDefault="008B57D1" w:rsidP="009D2314">
            <w:pPr>
              <w:spacing w:before="0"/>
              <w:jc w:val="center"/>
              <w:rPr>
                <w:bCs w:val="0"/>
                <w:sz w:val="22"/>
                <w:szCs w:val="22"/>
              </w:rPr>
            </w:pPr>
            <w:r>
              <w:rPr>
                <w:bCs w:val="0"/>
                <w:sz w:val="22"/>
                <w:szCs w:val="22"/>
              </w:rPr>
              <w:t>0</w:t>
            </w:r>
          </w:p>
        </w:tc>
        <w:tc>
          <w:tcPr>
            <w:tcW w:w="859" w:type="dxa"/>
            <w:shd w:val="clear" w:color="000000" w:fill="FFFFFF"/>
            <w:vAlign w:val="center"/>
          </w:tcPr>
          <w:p w:rsidR="008B57D1" w:rsidRPr="00A71C09" w:rsidRDefault="008B57D1" w:rsidP="009D2314">
            <w:pPr>
              <w:spacing w:before="0"/>
              <w:jc w:val="center"/>
              <w:rPr>
                <w:bCs w:val="0"/>
                <w:sz w:val="22"/>
                <w:szCs w:val="22"/>
              </w:rPr>
            </w:pPr>
            <w:r>
              <w:rPr>
                <w:bCs w:val="0"/>
                <w:sz w:val="22"/>
                <w:szCs w:val="22"/>
              </w:rPr>
              <w:t>0</w:t>
            </w:r>
          </w:p>
        </w:tc>
      </w:tr>
      <w:tr w:rsidR="008B57D1" w:rsidRPr="00A71C09" w:rsidTr="008B57D1">
        <w:trPr>
          <w:trHeight w:val="300"/>
          <w:jc w:val="center"/>
        </w:trPr>
        <w:tc>
          <w:tcPr>
            <w:tcW w:w="2674" w:type="dxa"/>
            <w:shd w:val="clear" w:color="000000" w:fill="FFFFFF"/>
            <w:vAlign w:val="center"/>
            <w:hideMark/>
          </w:tcPr>
          <w:p w:rsidR="008B57D1" w:rsidRPr="00A71C09" w:rsidRDefault="008B57D1" w:rsidP="009D2314">
            <w:pPr>
              <w:spacing w:before="0"/>
              <w:ind w:firstLineChars="100" w:firstLine="220"/>
              <w:rPr>
                <w:bCs w:val="0"/>
                <w:sz w:val="22"/>
                <w:szCs w:val="22"/>
              </w:rPr>
            </w:pPr>
            <w:r w:rsidRPr="00A71C09">
              <w:rPr>
                <w:bCs w:val="0"/>
                <w:sz w:val="22"/>
                <w:szCs w:val="22"/>
              </w:rPr>
              <w:t>в том числе:</w:t>
            </w:r>
          </w:p>
        </w:tc>
        <w:tc>
          <w:tcPr>
            <w:tcW w:w="1127" w:type="dxa"/>
            <w:shd w:val="clear" w:color="000000" w:fill="FFFFFF"/>
            <w:vAlign w:val="center"/>
          </w:tcPr>
          <w:p w:rsidR="008B57D1" w:rsidRPr="00A71C09" w:rsidRDefault="008B57D1" w:rsidP="009D2314">
            <w:pPr>
              <w:spacing w:before="0"/>
              <w:jc w:val="center"/>
              <w:rPr>
                <w:bCs w:val="0"/>
                <w:sz w:val="22"/>
                <w:szCs w:val="22"/>
              </w:rPr>
            </w:pPr>
          </w:p>
        </w:tc>
        <w:tc>
          <w:tcPr>
            <w:tcW w:w="1020" w:type="dxa"/>
            <w:shd w:val="clear" w:color="000000" w:fill="FFFFFF"/>
            <w:noWrap/>
            <w:vAlign w:val="center"/>
          </w:tcPr>
          <w:p w:rsidR="008B57D1" w:rsidRPr="008B57D1" w:rsidRDefault="008B57D1" w:rsidP="009D2314">
            <w:pPr>
              <w:spacing w:before="0"/>
              <w:jc w:val="center"/>
              <w:rPr>
                <w:bCs w:val="0"/>
                <w:sz w:val="22"/>
                <w:szCs w:val="22"/>
              </w:rPr>
            </w:pPr>
          </w:p>
        </w:tc>
        <w:tc>
          <w:tcPr>
            <w:tcW w:w="1020" w:type="dxa"/>
            <w:shd w:val="clear" w:color="000000" w:fill="FFFFFF"/>
            <w:noWrap/>
            <w:vAlign w:val="center"/>
          </w:tcPr>
          <w:p w:rsidR="008B57D1" w:rsidRPr="00A71C09" w:rsidRDefault="007F2A59" w:rsidP="009D2314">
            <w:pPr>
              <w:spacing w:before="0"/>
              <w:jc w:val="center"/>
              <w:rPr>
                <w:bCs w:val="0"/>
                <w:sz w:val="22"/>
                <w:szCs w:val="22"/>
              </w:rPr>
            </w:pPr>
            <w:r>
              <w:rPr>
                <w:bCs w:val="0"/>
                <w:sz w:val="22"/>
                <w:szCs w:val="22"/>
              </w:rPr>
              <w:t>0</w:t>
            </w:r>
          </w:p>
        </w:tc>
        <w:tc>
          <w:tcPr>
            <w:tcW w:w="859" w:type="dxa"/>
            <w:shd w:val="clear" w:color="000000" w:fill="FFFFFF"/>
            <w:vAlign w:val="center"/>
          </w:tcPr>
          <w:p w:rsidR="008B57D1" w:rsidRPr="00A71C09" w:rsidRDefault="007F2A59" w:rsidP="009D2314">
            <w:pPr>
              <w:spacing w:before="0"/>
              <w:jc w:val="center"/>
              <w:rPr>
                <w:bCs w:val="0"/>
                <w:sz w:val="22"/>
                <w:szCs w:val="22"/>
              </w:rPr>
            </w:pPr>
            <w:r>
              <w:rPr>
                <w:bCs w:val="0"/>
                <w:sz w:val="22"/>
                <w:szCs w:val="22"/>
              </w:rPr>
              <w:t>0</w:t>
            </w:r>
          </w:p>
        </w:tc>
      </w:tr>
      <w:tr w:rsidR="008B57D1" w:rsidRPr="00A71C09" w:rsidTr="008B57D1">
        <w:trPr>
          <w:trHeight w:val="300"/>
          <w:jc w:val="center"/>
        </w:trPr>
        <w:tc>
          <w:tcPr>
            <w:tcW w:w="2674" w:type="dxa"/>
            <w:shd w:val="clear" w:color="000000" w:fill="FFFFFF"/>
            <w:vAlign w:val="center"/>
            <w:hideMark/>
          </w:tcPr>
          <w:p w:rsidR="008B57D1" w:rsidRPr="00A71C09" w:rsidRDefault="008B57D1" w:rsidP="009D2314">
            <w:pPr>
              <w:spacing w:before="0"/>
              <w:ind w:firstLineChars="100" w:firstLine="220"/>
              <w:rPr>
                <w:bCs w:val="0"/>
                <w:sz w:val="22"/>
                <w:szCs w:val="22"/>
              </w:rPr>
            </w:pPr>
            <w:r w:rsidRPr="00A71C09">
              <w:rPr>
                <w:bCs w:val="0"/>
                <w:sz w:val="22"/>
                <w:szCs w:val="22"/>
              </w:rPr>
              <w:lastRenderedPageBreak/>
              <w:t xml:space="preserve">собственные средства </w:t>
            </w:r>
          </w:p>
        </w:tc>
        <w:tc>
          <w:tcPr>
            <w:tcW w:w="1127" w:type="dxa"/>
            <w:shd w:val="clear" w:color="000000" w:fill="FFFFFF"/>
            <w:vAlign w:val="center"/>
          </w:tcPr>
          <w:p w:rsidR="008B57D1" w:rsidRPr="00A71C09" w:rsidRDefault="008B57D1" w:rsidP="008B57D1">
            <w:pPr>
              <w:spacing w:before="0"/>
              <w:rPr>
                <w:bCs w:val="0"/>
                <w:sz w:val="22"/>
                <w:szCs w:val="22"/>
              </w:rPr>
            </w:pPr>
          </w:p>
        </w:tc>
        <w:tc>
          <w:tcPr>
            <w:tcW w:w="1020" w:type="dxa"/>
            <w:shd w:val="clear" w:color="000000" w:fill="FFFFFF"/>
            <w:noWrap/>
            <w:vAlign w:val="center"/>
          </w:tcPr>
          <w:p w:rsidR="008B57D1" w:rsidRPr="008B57D1" w:rsidRDefault="008B57D1" w:rsidP="006956BA">
            <w:pPr>
              <w:spacing w:before="0"/>
              <w:jc w:val="center"/>
              <w:rPr>
                <w:bCs w:val="0"/>
                <w:sz w:val="22"/>
                <w:szCs w:val="22"/>
              </w:rPr>
            </w:pPr>
            <w:r>
              <w:rPr>
                <w:bCs w:val="0"/>
                <w:sz w:val="22"/>
                <w:szCs w:val="22"/>
              </w:rPr>
              <w:t>5,05</w:t>
            </w:r>
          </w:p>
        </w:tc>
        <w:tc>
          <w:tcPr>
            <w:tcW w:w="1020" w:type="dxa"/>
            <w:shd w:val="clear" w:color="000000" w:fill="FFFFFF"/>
            <w:noWrap/>
            <w:vAlign w:val="center"/>
          </w:tcPr>
          <w:p w:rsidR="008B57D1" w:rsidRPr="00A71C09" w:rsidRDefault="007F2A59" w:rsidP="007F2A59">
            <w:pPr>
              <w:spacing w:before="0"/>
              <w:jc w:val="center"/>
              <w:rPr>
                <w:bCs w:val="0"/>
                <w:sz w:val="22"/>
                <w:szCs w:val="22"/>
              </w:rPr>
            </w:pPr>
            <w:r>
              <w:rPr>
                <w:bCs w:val="0"/>
                <w:sz w:val="22"/>
                <w:szCs w:val="22"/>
              </w:rPr>
              <w:t>0</w:t>
            </w:r>
          </w:p>
        </w:tc>
        <w:tc>
          <w:tcPr>
            <w:tcW w:w="859" w:type="dxa"/>
            <w:shd w:val="clear" w:color="000000" w:fill="FFFFFF"/>
            <w:vAlign w:val="center"/>
          </w:tcPr>
          <w:p w:rsidR="008B57D1" w:rsidRPr="00A71C09" w:rsidRDefault="007F2A59" w:rsidP="009D2314">
            <w:pPr>
              <w:spacing w:before="0"/>
              <w:jc w:val="center"/>
              <w:rPr>
                <w:bCs w:val="0"/>
                <w:sz w:val="22"/>
                <w:szCs w:val="22"/>
              </w:rPr>
            </w:pPr>
            <w:r>
              <w:rPr>
                <w:bCs w:val="0"/>
                <w:sz w:val="22"/>
                <w:szCs w:val="22"/>
              </w:rPr>
              <w:t>0</w:t>
            </w:r>
          </w:p>
        </w:tc>
      </w:tr>
      <w:tr w:rsidR="008B57D1" w:rsidRPr="00A71C09" w:rsidTr="008B57D1">
        <w:trPr>
          <w:trHeight w:val="300"/>
          <w:jc w:val="center"/>
        </w:trPr>
        <w:tc>
          <w:tcPr>
            <w:tcW w:w="2674" w:type="dxa"/>
            <w:shd w:val="clear" w:color="000000" w:fill="FFFFFF"/>
            <w:vAlign w:val="center"/>
          </w:tcPr>
          <w:p w:rsidR="008B57D1" w:rsidRPr="00A71C09" w:rsidRDefault="008B57D1" w:rsidP="009D2314">
            <w:pPr>
              <w:spacing w:before="0"/>
              <w:ind w:firstLineChars="100" w:firstLine="220"/>
              <w:rPr>
                <w:bCs w:val="0"/>
                <w:sz w:val="22"/>
                <w:szCs w:val="22"/>
              </w:rPr>
            </w:pPr>
            <w:r>
              <w:rPr>
                <w:bCs w:val="0"/>
                <w:sz w:val="22"/>
                <w:szCs w:val="22"/>
              </w:rPr>
              <w:t>субсидии из бюджета Удмуртской Республики</w:t>
            </w:r>
          </w:p>
        </w:tc>
        <w:tc>
          <w:tcPr>
            <w:tcW w:w="1127" w:type="dxa"/>
            <w:shd w:val="clear" w:color="000000" w:fill="FFFFFF"/>
            <w:vAlign w:val="center"/>
          </w:tcPr>
          <w:p w:rsidR="008B57D1" w:rsidRPr="00A71C09" w:rsidRDefault="008B57D1" w:rsidP="009D2314">
            <w:pPr>
              <w:spacing w:before="0"/>
              <w:jc w:val="center"/>
              <w:rPr>
                <w:bCs w:val="0"/>
                <w:sz w:val="22"/>
                <w:szCs w:val="22"/>
              </w:rPr>
            </w:pPr>
          </w:p>
        </w:tc>
        <w:tc>
          <w:tcPr>
            <w:tcW w:w="1020" w:type="dxa"/>
            <w:shd w:val="clear" w:color="000000" w:fill="FFFFFF"/>
            <w:noWrap/>
            <w:vAlign w:val="center"/>
          </w:tcPr>
          <w:p w:rsidR="008B57D1" w:rsidRPr="008B57D1" w:rsidRDefault="008B57D1" w:rsidP="009D2314">
            <w:pPr>
              <w:jc w:val="center"/>
              <w:rPr>
                <w:sz w:val="22"/>
                <w:szCs w:val="22"/>
              </w:rPr>
            </w:pPr>
            <w:r>
              <w:rPr>
                <w:sz w:val="22"/>
                <w:szCs w:val="22"/>
              </w:rPr>
              <w:t>500,0</w:t>
            </w:r>
          </w:p>
        </w:tc>
        <w:tc>
          <w:tcPr>
            <w:tcW w:w="1020" w:type="dxa"/>
            <w:shd w:val="clear" w:color="000000" w:fill="FFFFFF"/>
            <w:noWrap/>
            <w:vAlign w:val="center"/>
          </w:tcPr>
          <w:p w:rsidR="008B57D1" w:rsidRDefault="007F2A59" w:rsidP="009D2314">
            <w:pPr>
              <w:jc w:val="center"/>
            </w:pPr>
            <w:r>
              <w:t>0</w:t>
            </w:r>
          </w:p>
        </w:tc>
        <w:tc>
          <w:tcPr>
            <w:tcW w:w="859" w:type="dxa"/>
            <w:shd w:val="clear" w:color="000000" w:fill="FFFFFF"/>
            <w:vAlign w:val="center"/>
          </w:tcPr>
          <w:p w:rsidR="008B57D1" w:rsidRDefault="007F2A59" w:rsidP="009D2314">
            <w:pPr>
              <w:jc w:val="center"/>
            </w:pPr>
            <w:r>
              <w:t>0</w:t>
            </w:r>
          </w:p>
        </w:tc>
      </w:tr>
    </w:tbl>
    <w:p w:rsidR="00233A71" w:rsidRDefault="00233A71" w:rsidP="009D2314">
      <w:pPr>
        <w:spacing w:before="0"/>
        <w:ind w:firstLine="709"/>
        <w:jc w:val="both"/>
        <w:rPr>
          <w:lang w:eastAsia="en-US"/>
        </w:rPr>
      </w:pPr>
    </w:p>
    <w:p w:rsidR="009D2314" w:rsidRDefault="009D2314" w:rsidP="009D2314">
      <w:pPr>
        <w:spacing w:before="0"/>
        <w:ind w:firstLine="709"/>
        <w:jc w:val="both"/>
        <w:rPr>
          <w:lang w:eastAsia="en-US"/>
        </w:rPr>
      </w:pPr>
      <w:r w:rsidRPr="00AC5B31">
        <w:rPr>
          <w:lang w:eastAsia="en-US"/>
        </w:rPr>
        <w:t xml:space="preserve">Ресурсное обеспечение подпрограммы за счет средств бюджета </w:t>
      </w:r>
      <w:r w:rsidR="00CA5DB0" w:rsidRPr="00C4218B">
        <w:rPr>
          <w:bCs w:val="0"/>
          <w:lang w:eastAsia="ru-RU"/>
        </w:rPr>
        <w:t xml:space="preserve"> </w:t>
      </w:r>
      <w:r w:rsidR="008B57D1">
        <w:rPr>
          <w:lang w:eastAsia="en-US"/>
        </w:rPr>
        <w:t>МО «</w:t>
      </w:r>
      <w:r w:rsidR="002E4F9C">
        <w:rPr>
          <w:lang w:eastAsia="en-US"/>
        </w:rPr>
        <w:t>Ильдибаевское</w:t>
      </w:r>
      <w:r w:rsidR="008B57D1">
        <w:rPr>
          <w:lang w:eastAsia="en-US"/>
        </w:rPr>
        <w:t>»</w:t>
      </w:r>
      <w:r>
        <w:rPr>
          <w:lang w:eastAsia="en-US"/>
        </w:rPr>
        <w:t xml:space="preserve"> </w:t>
      </w:r>
      <w:r w:rsidRPr="00AC5B31">
        <w:rPr>
          <w:lang w:eastAsia="en-US"/>
        </w:rPr>
        <w:t>сформировано</w:t>
      </w:r>
      <w:r>
        <w:rPr>
          <w:lang w:eastAsia="en-US"/>
        </w:rPr>
        <w:t>:</w:t>
      </w:r>
    </w:p>
    <w:p w:rsidR="00A200E5" w:rsidRDefault="007F2A59" w:rsidP="00A200E5">
      <w:pPr>
        <w:pStyle w:val="3"/>
        <w:numPr>
          <w:ilvl w:val="0"/>
          <w:numId w:val="17"/>
        </w:numPr>
        <w:tabs>
          <w:tab w:val="left" w:pos="1134"/>
        </w:tabs>
        <w:spacing w:before="0" w:line="312" w:lineRule="auto"/>
        <w:jc w:val="both"/>
      </w:pPr>
      <w:r>
        <w:t>на 2018</w:t>
      </w:r>
      <w:r w:rsidR="00A200E5" w:rsidRPr="00A200E5">
        <w:t>-2020 г</w:t>
      </w:r>
      <w:r>
        <w:t>оды – на основе расходов на 2018 год (первый</w:t>
      </w:r>
      <w:r w:rsidR="00A200E5" w:rsidRPr="00A200E5">
        <w:t xml:space="preserve"> год планового периода) с применением для текущих расходов с</w:t>
      </w:r>
      <w:r w:rsidR="00233A71">
        <w:t>реднегодового индекса инфляции</w:t>
      </w:r>
      <w:proofErr w:type="gramStart"/>
      <w:r w:rsidR="00233A71">
        <w:t xml:space="preserve"> .</w:t>
      </w:r>
      <w:proofErr w:type="gramEnd"/>
    </w:p>
    <w:p w:rsidR="00233A71" w:rsidRPr="00A200E5" w:rsidRDefault="00233A71" w:rsidP="00233A71">
      <w:pPr>
        <w:pStyle w:val="3"/>
        <w:tabs>
          <w:tab w:val="left" w:pos="1134"/>
        </w:tabs>
        <w:spacing w:before="0" w:line="312" w:lineRule="auto"/>
        <w:ind w:left="284"/>
        <w:jc w:val="both"/>
      </w:pPr>
    </w:p>
    <w:p w:rsidR="0018278C" w:rsidRPr="0043609D" w:rsidRDefault="00233A71" w:rsidP="0043609D">
      <w:pPr>
        <w:pStyle w:val="af1"/>
        <w:numPr>
          <w:ilvl w:val="0"/>
          <w:numId w:val="17"/>
        </w:numPr>
        <w:tabs>
          <w:tab w:val="left" w:pos="1134"/>
        </w:tabs>
        <w:suppressAutoHyphens w:val="0"/>
        <w:spacing w:before="0"/>
        <w:ind w:left="0" w:firstLine="709"/>
        <w:contextualSpacing/>
        <w:jc w:val="both"/>
        <w:rPr>
          <w:lang w:eastAsia="en-US"/>
        </w:rPr>
      </w:pPr>
      <w:r>
        <w:rPr>
          <w:lang w:eastAsia="en-US"/>
        </w:rPr>
        <w:t>р</w:t>
      </w:r>
      <w:r w:rsidR="009D2314" w:rsidRPr="00AC5B31">
        <w:rPr>
          <w:lang w:eastAsia="en-US"/>
        </w:rPr>
        <w:t xml:space="preserve">есурсное обеспечение подпрограммы за счет средств бюджета </w:t>
      </w:r>
      <w:r w:rsidR="007F2A59">
        <w:rPr>
          <w:bCs w:val="0"/>
          <w:lang w:eastAsia="ru-RU"/>
        </w:rPr>
        <w:t>МО «</w:t>
      </w:r>
      <w:r w:rsidR="002E4F9C">
        <w:rPr>
          <w:bCs w:val="0"/>
          <w:lang w:eastAsia="ru-RU"/>
        </w:rPr>
        <w:t>Ильдибаевское</w:t>
      </w:r>
      <w:r w:rsidR="007F2A59">
        <w:rPr>
          <w:bCs w:val="0"/>
          <w:lang w:eastAsia="ru-RU"/>
        </w:rPr>
        <w:t>»</w:t>
      </w:r>
      <w:r w:rsidR="009D2314">
        <w:rPr>
          <w:lang w:eastAsia="en-US"/>
        </w:rPr>
        <w:t xml:space="preserve"> </w:t>
      </w:r>
      <w:r w:rsidR="009D2314" w:rsidRPr="00AC5B31">
        <w:rPr>
          <w:lang w:eastAsia="en-US"/>
        </w:rPr>
        <w:t>подлежит уточнению в рамках бюджетного цикла.</w:t>
      </w:r>
    </w:p>
    <w:p w:rsidR="003F7AF9" w:rsidRDefault="003F7AF9" w:rsidP="003F7AF9">
      <w:pPr>
        <w:autoSpaceDE w:val="0"/>
        <w:spacing w:before="0"/>
        <w:ind w:firstLine="709"/>
        <w:jc w:val="both"/>
        <w:rPr>
          <w:spacing w:val="-2"/>
        </w:rPr>
      </w:pPr>
    </w:p>
    <w:p w:rsidR="005802A2" w:rsidRDefault="003F7AF9" w:rsidP="003F7AF9">
      <w:pPr>
        <w:autoSpaceDE w:val="0"/>
        <w:spacing w:before="0"/>
        <w:ind w:firstLine="709"/>
        <w:jc w:val="center"/>
        <w:rPr>
          <w:b/>
        </w:rPr>
      </w:pPr>
      <w:r>
        <w:rPr>
          <w:b/>
        </w:rPr>
        <w:t>1.10.</w:t>
      </w:r>
      <w:r w:rsidR="005802A2">
        <w:rPr>
          <w:b/>
        </w:rPr>
        <w:t>Риски и меры по управлению рисками</w:t>
      </w:r>
    </w:p>
    <w:p w:rsidR="00233A71" w:rsidRPr="004139B9" w:rsidRDefault="00233A71" w:rsidP="003F7AF9">
      <w:pPr>
        <w:autoSpaceDE w:val="0"/>
        <w:spacing w:before="0"/>
        <w:ind w:firstLine="709"/>
        <w:jc w:val="center"/>
        <w:rPr>
          <w:b/>
        </w:rPr>
      </w:pPr>
    </w:p>
    <w:p w:rsidR="005802A2" w:rsidRDefault="005802A2" w:rsidP="008E7DCD">
      <w:pPr>
        <w:autoSpaceDE w:val="0"/>
        <w:spacing w:before="0"/>
        <w:ind w:firstLine="709"/>
        <w:jc w:val="both"/>
        <w:rPr>
          <w:spacing w:val="-2"/>
        </w:rPr>
      </w:pPr>
      <w:r>
        <w:rPr>
          <w:spacing w:val="-2"/>
        </w:rPr>
        <w:t>Организационно-управленческие риски</w:t>
      </w:r>
      <w:r w:rsidR="00233A71">
        <w:rPr>
          <w:spacing w:val="-2"/>
        </w:rPr>
        <w:t>:</w:t>
      </w:r>
    </w:p>
    <w:p w:rsidR="005802A2" w:rsidRDefault="00233A71" w:rsidP="008E7DCD">
      <w:pPr>
        <w:pStyle w:val="25"/>
        <w:keepNext/>
        <w:tabs>
          <w:tab w:val="left" w:pos="709"/>
          <w:tab w:val="left" w:pos="1134"/>
        </w:tabs>
        <w:autoSpaceDE w:val="0"/>
        <w:spacing w:before="0"/>
        <w:ind w:left="0"/>
        <w:jc w:val="both"/>
        <w:rPr>
          <w:spacing w:val="-2"/>
        </w:rPr>
      </w:pPr>
      <w:r>
        <w:rPr>
          <w:spacing w:val="-2"/>
        </w:rPr>
        <w:tab/>
      </w:r>
      <w:r w:rsidR="005802A2">
        <w:rPr>
          <w:spacing w:val="-2"/>
        </w:rPr>
        <w:t xml:space="preserve">Оказание муниципальных услуг в сфере градостроительства и землепользования в большинстве случаев требует обязательного предоставления услуг государственными органами или организациями. В связи с отсутствием отлаженной системы межведомственного информационного обмена для заявителей увеличиваются сроки оказания услуг, не является оптимальным количество административных процедур, необходимых для получения услуги. Для минимизации риска разрабатываются административные регламенты оказания муниципальных услуг. </w:t>
      </w:r>
    </w:p>
    <w:p w:rsidR="005802A2" w:rsidRDefault="005802A2" w:rsidP="008E7DCD">
      <w:pPr>
        <w:autoSpaceDE w:val="0"/>
        <w:spacing w:before="0"/>
        <w:ind w:firstLine="709"/>
        <w:jc w:val="both"/>
        <w:rPr>
          <w:b/>
        </w:rPr>
      </w:pPr>
      <w:r>
        <w:rPr>
          <w:spacing w:val="-2"/>
        </w:rPr>
        <w:t xml:space="preserve">Возможно неисполнение отдельных мероприятий исполнителями в установленные сроки. В целях минимизации данного риска персональная ответственность за достижение конечных и непосредственных результатов муниципальной программы будет закрепляться за </w:t>
      </w:r>
      <w:r w:rsidR="00233A71">
        <w:rPr>
          <w:spacing w:val="-2"/>
        </w:rPr>
        <w:t>Главой МО «</w:t>
      </w:r>
      <w:r w:rsidR="002E4F9C">
        <w:rPr>
          <w:spacing w:val="-2"/>
        </w:rPr>
        <w:t>Ильдибаевское</w:t>
      </w:r>
      <w:r w:rsidR="00233A71">
        <w:rPr>
          <w:spacing w:val="-2"/>
        </w:rPr>
        <w:t>».</w:t>
      </w:r>
    </w:p>
    <w:p w:rsidR="005802A2" w:rsidRDefault="003C25F2" w:rsidP="003F7AF9">
      <w:pPr>
        <w:keepNext/>
        <w:numPr>
          <w:ilvl w:val="1"/>
          <w:numId w:val="91"/>
        </w:numPr>
        <w:shd w:val="clear" w:color="auto" w:fill="FFFFFF"/>
        <w:tabs>
          <w:tab w:val="left" w:pos="709"/>
          <w:tab w:val="left" w:pos="1276"/>
        </w:tabs>
        <w:spacing w:before="480" w:after="240"/>
        <w:ind w:right="624"/>
        <w:jc w:val="center"/>
      </w:pPr>
      <w:r>
        <w:rPr>
          <w:b/>
        </w:rPr>
        <w:t>Р</w:t>
      </w:r>
      <w:r w:rsidR="005802A2">
        <w:rPr>
          <w:b/>
        </w:rPr>
        <w:t>езультаты и оценка эффективности</w:t>
      </w:r>
    </w:p>
    <w:p w:rsidR="005802A2" w:rsidRDefault="005802A2" w:rsidP="008E7DCD">
      <w:pPr>
        <w:autoSpaceDE w:val="0"/>
        <w:spacing w:before="0"/>
        <w:ind w:firstLine="709"/>
        <w:jc w:val="both"/>
      </w:pPr>
      <w:r>
        <w:t xml:space="preserve">Конечным результатом реализации подпрограммы является формирование комфортной </w:t>
      </w:r>
      <w:r w:rsidR="003C25F2">
        <w:t xml:space="preserve">среды </w:t>
      </w:r>
      <w:r>
        <w:t>для проживания</w:t>
      </w:r>
      <w:r w:rsidR="003C25F2">
        <w:t xml:space="preserve"> населения</w:t>
      </w:r>
      <w:r>
        <w:t>, сохранение культурного и исторического наследия.</w:t>
      </w:r>
    </w:p>
    <w:p w:rsidR="005802A2" w:rsidRDefault="005802A2" w:rsidP="008E7DCD">
      <w:pPr>
        <w:autoSpaceDE w:val="0"/>
        <w:spacing w:before="0"/>
        <w:ind w:firstLine="709"/>
        <w:jc w:val="both"/>
      </w:pPr>
      <w:r>
        <w:t>От реализации подпрограммы будут получены социальный, экономический и бюджетный эффекты.</w:t>
      </w:r>
    </w:p>
    <w:p w:rsidR="005802A2" w:rsidRDefault="005802A2" w:rsidP="008E7DCD">
      <w:pPr>
        <w:autoSpaceDE w:val="0"/>
        <w:spacing w:before="0"/>
        <w:ind w:firstLine="709"/>
        <w:jc w:val="both"/>
      </w:pPr>
      <w:r>
        <w:t xml:space="preserve">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w:t>
      </w:r>
    </w:p>
    <w:p w:rsidR="005802A2" w:rsidRDefault="005802A2" w:rsidP="008E7DCD">
      <w:pPr>
        <w:autoSpaceDE w:val="0"/>
        <w:spacing w:before="0"/>
        <w:ind w:firstLine="709"/>
        <w:jc w:val="both"/>
      </w:pPr>
      <w:r>
        <w:t xml:space="preserve">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района ожидается активизация инвестиционной деятельности, в том числе в жилищном строительстве. Это позволит гражданам улучшить жилищные условия. </w:t>
      </w:r>
      <w:proofErr w:type="gramStart"/>
      <w:r>
        <w:t>На конец</w:t>
      </w:r>
      <w:proofErr w:type="gramEnd"/>
      <w:r>
        <w:t xml:space="preserve"> 2020 года планируется достичь обеспеченности жителей района общей пло</w:t>
      </w:r>
      <w:r w:rsidR="0087577A">
        <w:t xml:space="preserve">щадью жилых помещений в размере </w:t>
      </w:r>
      <w:r w:rsidR="0087577A" w:rsidRPr="0087577A">
        <w:rPr>
          <w:u w:val="single"/>
        </w:rPr>
        <w:t>31,8</w:t>
      </w:r>
      <w:r w:rsidRPr="0087577A">
        <w:rPr>
          <w:u w:val="single"/>
        </w:rPr>
        <w:t xml:space="preserve"> </w:t>
      </w:r>
      <w:proofErr w:type="spellStart"/>
      <w:r w:rsidRPr="0087577A">
        <w:rPr>
          <w:u w:val="single"/>
        </w:rPr>
        <w:t>кв.м</w:t>
      </w:r>
      <w:proofErr w:type="spellEnd"/>
      <w:r>
        <w:t>.  в расчете на одного человека.</w:t>
      </w:r>
    </w:p>
    <w:p w:rsidR="005802A2" w:rsidRDefault="005802A2" w:rsidP="008E7DCD">
      <w:pPr>
        <w:autoSpaceDE w:val="0"/>
        <w:spacing w:before="0"/>
        <w:ind w:firstLine="709"/>
        <w:jc w:val="both"/>
      </w:pPr>
      <w:r>
        <w:t>За счет увеличения объемов строительно-монтажных работ будут созданы дополнительные рабочие места, что повлияет на доходы и занятость населения, экономический рост, налоговые поступления в бюджетную систему.</w:t>
      </w:r>
    </w:p>
    <w:p w:rsidR="005802A2" w:rsidRDefault="00233A71" w:rsidP="008E7DCD">
      <w:pPr>
        <w:autoSpaceDE w:val="0"/>
        <w:spacing w:before="0"/>
        <w:ind w:firstLine="709"/>
        <w:jc w:val="both"/>
      </w:pPr>
      <w:r>
        <w:t>Бюджетный  эффект для бюджета МО «</w:t>
      </w:r>
      <w:r w:rsidR="002E4F9C">
        <w:t>Ильдибаевское</w:t>
      </w:r>
      <w:r>
        <w:t>»</w:t>
      </w:r>
      <w:r w:rsidR="005802A2">
        <w:t xml:space="preserve"> также будет получен за счет вовлечения в хозяйственный оборот земельных участков. Планируется к 2020 году довести долю площади земельных участков, являющихся объектами налогообложения земельным налогом, до </w:t>
      </w:r>
      <w:r w:rsidR="0043609D">
        <w:rPr>
          <w:u w:val="single"/>
        </w:rPr>
        <w:t>20</w:t>
      </w:r>
      <w:r w:rsidR="0087577A">
        <w:rPr>
          <w:u w:val="single"/>
        </w:rPr>
        <w:t>,01</w:t>
      </w:r>
      <w:r>
        <w:rPr>
          <w:u w:val="single"/>
        </w:rPr>
        <w:t xml:space="preserve"> </w:t>
      </w:r>
      <w:r w:rsidR="005802A2">
        <w:t>процентов  в</w:t>
      </w:r>
      <w:r>
        <w:t xml:space="preserve"> общей площади территории МО «</w:t>
      </w:r>
      <w:r w:rsidR="002E4F9C">
        <w:t>Ильдибаевское</w:t>
      </w:r>
      <w:r>
        <w:t>»</w:t>
      </w:r>
      <w:r w:rsidR="005802A2">
        <w:t>.</w:t>
      </w:r>
    </w:p>
    <w:p w:rsidR="005802A2" w:rsidRPr="00E061AC" w:rsidRDefault="005802A2" w:rsidP="008E7DCD">
      <w:pPr>
        <w:autoSpaceDE w:val="0"/>
        <w:spacing w:before="0"/>
        <w:ind w:firstLine="709"/>
        <w:jc w:val="both"/>
      </w:pPr>
      <w:r>
        <w:lastRenderedPageBreak/>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5802A2" w:rsidRDefault="005802A2" w:rsidP="005802A2">
      <w:pPr>
        <w:pStyle w:val="af1"/>
        <w:keepNext/>
        <w:spacing w:before="360" w:after="120"/>
        <w:ind w:left="0" w:right="706"/>
        <w:jc w:val="center"/>
        <w:rPr>
          <w:b/>
          <w:sz w:val="26"/>
          <w:szCs w:val="26"/>
        </w:rPr>
      </w:pPr>
    </w:p>
    <w:sectPr w:rsidR="005802A2" w:rsidSect="004E66E1">
      <w:pgSz w:w="11906" w:h="16838"/>
      <w:pgMar w:top="709" w:right="566"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54" w:rsidRDefault="00E43D54">
      <w:pPr>
        <w:spacing w:before="0"/>
      </w:pPr>
      <w:r>
        <w:separator/>
      </w:r>
    </w:p>
  </w:endnote>
  <w:endnote w:type="continuationSeparator" w:id="0">
    <w:p w:rsidR="00E43D54" w:rsidRDefault="00E43D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54" w:rsidRDefault="00E43D54">
      <w:pPr>
        <w:spacing w:before="0"/>
      </w:pPr>
      <w:r>
        <w:separator/>
      </w:r>
    </w:p>
  </w:footnote>
  <w:footnote w:type="continuationSeparator" w:id="0">
    <w:p w:rsidR="00E43D54" w:rsidRDefault="00E43D5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val="0"/>
        <w:i w:val="0"/>
        <w:sz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b w:val="0"/>
        <w:i w:val="0"/>
        <w:sz w:val="20"/>
        <w:szCs w:val="22"/>
        <w:shd w:val="clear" w:color="auto" w:fill="FFFF00"/>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Symbol" w:hAnsi="Symbol" w:cs="Symbol"/>
        <w:b/>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Symbol" w:hAnsi="Symbol" w:cs="Symbol"/>
        <w:shd w:val="clear" w:color="auto" w:fill="FFFF00"/>
      </w:rPr>
    </w:lvl>
  </w:abstractNum>
  <w:abstractNum w:abstractNumId="5">
    <w:nsid w:val="00000006"/>
    <w:multiLevelType w:val="singleLevel"/>
    <w:tmpl w:val="EB8C0302"/>
    <w:name w:val="WW8Num6"/>
    <w:lvl w:ilvl="0">
      <w:start w:val="1"/>
      <w:numFmt w:val="decimal"/>
      <w:lvlText w:val="%1)"/>
      <w:lvlJc w:val="left"/>
      <w:pPr>
        <w:tabs>
          <w:tab w:val="num" w:pos="426"/>
        </w:tabs>
        <w:ind w:left="426" w:firstLine="0"/>
      </w:pPr>
      <w:rPr>
        <w:rFonts w:ascii="Symbol" w:hAnsi="Symbol" w:cs="Symbol"/>
        <w:b/>
        <w:color w:val="000000"/>
      </w:rPr>
    </w:lvl>
  </w:abstractNum>
  <w:abstractNum w:abstractNumId="6">
    <w:nsid w:val="00000007"/>
    <w:multiLevelType w:val="singleLevel"/>
    <w:tmpl w:val="00000007"/>
    <w:name w:val="WW8Num7"/>
    <w:lvl w:ilvl="0">
      <w:start w:val="1"/>
      <w:numFmt w:val="bullet"/>
      <w:lvlText w:val=""/>
      <w:lvlJc w:val="left"/>
      <w:pPr>
        <w:tabs>
          <w:tab w:val="num" w:pos="0"/>
        </w:tabs>
        <w:ind w:left="0" w:firstLine="0"/>
      </w:pPr>
      <w:rPr>
        <w:rFonts w:ascii="Symbol" w:hAnsi="Symbol" w:cs="Times New Roman"/>
        <w:b w:val="0"/>
        <w:i w:val="0"/>
        <w:sz w:val="24"/>
      </w:rPr>
    </w:lvl>
  </w:abstractNum>
  <w:abstractNum w:abstractNumId="7">
    <w:nsid w:val="00000008"/>
    <w:multiLevelType w:val="singleLevel"/>
    <w:tmpl w:val="00000008"/>
    <w:name w:val="WW8Num8"/>
    <w:lvl w:ilvl="0">
      <w:start w:val="1"/>
      <w:numFmt w:val="bullet"/>
      <w:lvlText w:val=""/>
      <w:lvlJc w:val="left"/>
      <w:pPr>
        <w:tabs>
          <w:tab w:val="num" w:pos="0"/>
        </w:tabs>
        <w:ind w:left="0" w:firstLine="0"/>
      </w:pPr>
      <w:rPr>
        <w:rFonts w:ascii="Symbol" w:hAnsi="Symbol" w:cs="Times New Roman"/>
        <w:b w:val="0"/>
        <w:i w:val="0"/>
        <w:sz w:val="24"/>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Symbol" w:hAnsi="Symbol" w:cs="Symbol"/>
      </w:rPr>
    </w:lvl>
  </w:abstractNum>
  <w:abstractNum w:abstractNumId="9">
    <w:nsid w:val="0000000A"/>
    <w:multiLevelType w:val="multilevel"/>
    <w:tmpl w:val="D6EEFC60"/>
    <w:name w:val="WW8Num10"/>
    <w:lvl w:ilvl="0">
      <w:start w:val="1"/>
      <w:numFmt w:val="decimal"/>
      <w:lvlText w:val="%1."/>
      <w:lvlJc w:val="left"/>
      <w:pPr>
        <w:tabs>
          <w:tab w:val="num" w:pos="0"/>
        </w:tabs>
        <w:ind w:left="0" w:firstLine="0"/>
      </w:pPr>
      <w:rPr>
        <w:rFonts w:ascii="Wingdings" w:hAnsi="Wingdings" w:cs="Wingdings"/>
        <w:b/>
        <w:bCs w:val="0"/>
      </w:rPr>
    </w:lvl>
    <w:lvl w:ilvl="1">
      <w:start w:val="1"/>
      <w:numFmt w:val="decimal"/>
      <w:lvlText w:val="%1.%2."/>
      <w:lvlJc w:val="left"/>
      <w:pPr>
        <w:tabs>
          <w:tab w:val="num" w:pos="2269"/>
        </w:tabs>
        <w:ind w:left="2269" w:firstLine="0"/>
      </w:pPr>
      <w:rPr>
        <w:rFonts w:ascii="Times New Roman" w:hAnsi="Times New Roman" w:cs="Times New Roman" w:hint="default"/>
        <w:b w:val="0"/>
        <w:bCs w:val="0"/>
        <w:spacing w:val="-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0000000B"/>
    <w:multiLevelType w:val="singleLevel"/>
    <w:tmpl w:val="0000000B"/>
    <w:name w:val="WW8Num12"/>
    <w:lvl w:ilvl="0">
      <w:start w:val="1"/>
      <w:numFmt w:val="decimal"/>
      <w:lvlText w:val="%1)"/>
      <w:lvlJc w:val="left"/>
      <w:pPr>
        <w:tabs>
          <w:tab w:val="num" w:pos="0"/>
        </w:tabs>
        <w:ind w:left="0" w:firstLine="0"/>
      </w:pPr>
      <w:rPr>
        <w:rFonts w:ascii="Times New Roman" w:hAnsi="Times New Roman" w:cs="Times New Roman"/>
        <w:b w:val="0"/>
        <w:bCs w:val="0"/>
        <w:i w:val="0"/>
        <w:sz w:val="24"/>
        <w:shd w:val="clear" w:color="auto" w:fill="FFFF00"/>
      </w:rPr>
    </w:lvl>
  </w:abstractNum>
  <w:abstractNum w:abstractNumId="11">
    <w:nsid w:val="0000000C"/>
    <w:multiLevelType w:val="singleLevel"/>
    <w:tmpl w:val="0000000C"/>
    <w:name w:val="WW8Num13"/>
    <w:lvl w:ilvl="0">
      <w:start w:val="1"/>
      <w:numFmt w:val="decimal"/>
      <w:lvlText w:val="%1)"/>
      <w:lvlJc w:val="left"/>
      <w:pPr>
        <w:tabs>
          <w:tab w:val="num" w:pos="0"/>
        </w:tabs>
        <w:ind w:left="0" w:firstLine="0"/>
      </w:pPr>
      <w:rPr>
        <w:rFonts w:ascii="Symbol" w:hAnsi="Symbol" w:cs="Symbol"/>
      </w:rPr>
    </w:lvl>
  </w:abstractNum>
  <w:abstractNum w:abstractNumId="12">
    <w:nsid w:val="0000000D"/>
    <w:multiLevelType w:val="singleLevel"/>
    <w:tmpl w:val="0000000D"/>
    <w:name w:val="WW8Num14"/>
    <w:lvl w:ilvl="0">
      <w:start w:val="1"/>
      <w:numFmt w:val="decimal"/>
      <w:lvlText w:val="%1)"/>
      <w:lvlJc w:val="left"/>
      <w:pPr>
        <w:tabs>
          <w:tab w:val="num" w:pos="0"/>
        </w:tabs>
        <w:ind w:left="0" w:firstLine="0"/>
      </w:pPr>
      <w:rPr>
        <w:b w:val="0"/>
        <w:i w:val="0"/>
        <w:sz w:val="22"/>
      </w:rPr>
    </w:lvl>
  </w:abstractNum>
  <w:abstractNum w:abstractNumId="13">
    <w:nsid w:val="0000000E"/>
    <w:multiLevelType w:val="singleLevel"/>
    <w:tmpl w:val="0000000E"/>
    <w:name w:val="WW8Num15"/>
    <w:lvl w:ilvl="0">
      <w:start w:val="1"/>
      <w:numFmt w:val="decimal"/>
      <w:lvlText w:val="%1)"/>
      <w:lvlJc w:val="left"/>
      <w:pPr>
        <w:tabs>
          <w:tab w:val="num" w:pos="0"/>
        </w:tabs>
        <w:ind w:left="0" w:firstLine="0"/>
      </w:pPr>
      <w:rPr>
        <w:rFonts w:ascii="Symbol" w:hAnsi="Symbol" w:cs="Symbol"/>
        <w:b w:val="0"/>
        <w:i w:val="0"/>
        <w:sz w:val="24"/>
      </w:rPr>
    </w:lvl>
  </w:abstractNum>
  <w:abstractNum w:abstractNumId="14">
    <w:nsid w:val="0000000F"/>
    <w:multiLevelType w:val="singleLevel"/>
    <w:tmpl w:val="0000000F"/>
    <w:name w:val="WW8Num16"/>
    <w:lvl w:ilvl="0">
      <w:start w:val="1"/>
      <w:numFmt w:val="decimal"/>
      <w:lvlText w:val="%1)"/>
      <w:lvlJc w:val="left"/>
      <w:pPr>
        <w:tabs>
          <w:tab w:val="num" w:pos="0"/>
        </w:tabs>
        <w:ind w:left="0" w:firstLine="0"/>
      </w:pPr>
      <w:rPr>
        <w:rFonts w:ascii="Times New Roman" w:hAnsi="Times New Roman" w:cs="Times New Roman"/>
        <w:b w:val="0"/>
        <w:bCs w:val="0"/>
        <w:i w:val="0"/>
        <w:sz w:val="24"/>
      </w:rPr>
    </w:lvl>
  </w:abstractNum>
  <w:abstractNum w:abstractNumId="15">
    <w:nsid w:val="00322025"/>
    <w:multiLevelType w:val="hybridMultilevel"/>
    <w:tmpl w:val="DCEA8B42"/>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76C5875"/>
    <w:multiLevelType w:val="hybridMultilevel"/>
    <w:tmpl w:val="84F404F8"/>
    <w:lvl w:ilvl="0" w:tplc="63FC487E">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C12508F"/>
    <w:multiLevelType w:val="multilevel"/>
    <w:tmpl w:val="A56A422A"/>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EB61C8C"/>
    <w:multiLevelType w:val="multilevel"/>
    <w:tmpl w:val="9C4A46B6"/>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EEE7D2E"/>
    <w:multiLevelType w:val="hybridMultilevel"/>
    <w:tmpl w:val="5CAA727A"/>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2EB69F2"/>
    <w:multiLevelType w:val="hybridMultilevel"/>
    <w:tmpl w:val="90160DDE"/>
    <w:lvl w:ilvl="0" w:tplc="D840CBB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5E22787"/>
    <w:multiLevelType w:val="hybridMultilevel"/>
    <w:tmpl w:val="64EC519A"/>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720C89"/>
    <w:multiLevelType w:val="hybridMultilevel"/>
    <w:tmpl w:val="1E840352"/>
    <w:lvl w:ilvl="0" w:tplc="D12C35A2">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A2C4AC8"/>
    <w:multiLevelType w:val="hybridMultilevel"/>
    <w:tmpl w:val="5D2A84C0"/>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6D266F"/>
    <w:multiLevelType w:val="hybridMultilevel"/>
    <w:tmpl w:val="6D66685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175FFD"/>
    <w:multiLevelType w:val="hybridMultilevel"/>
    <w:tmpl w:val="8A149A1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B62DFC"/>
    <w:multiLevelType w:val="hybridMultilevel"/>
    <w:tmpl w:val="B882E27E"/>
    <w:lvl w:ilvl="0" w:tplc="D840CBB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CE3509"/>
    <w:multiLevelType w:val="hybridMultilevel"/>
    <w:tmpl w:val="D1786F68"/>
    <w:lvl w:ilvl="0" w:tplc="67C8F4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7E4392"/>
    <w:multiLevelType w:val="hybridMultilevel"/>
    <w:tmpl w:val="8AD0F476"/>
    <w:lvl w:ilvl="0" w:tplc="CCCAD568">
      <w:start w:val="1"/>
      <w:numFmt w:val="russianLower"/>
      <w:lvlText w:val="%1)"/>
      <w:lvlJc w:val="left"/>
      <w:pPr>
        <w:ind w:left="1429" w:hanging="360"/>
      </w:pPr>
      <w:rPr>
        <w:rFonts w:hint="default"/>
      </w:rPr>
    </w:lvl>
    <w:lvl w:ilvl="1" w:tplc="32BA7ED2">
      <w:start w:val="1"/>
      <w:numFmt w:val="russianLower"/>
      <w:lvlText w:val="%2)"/>
      <w:lvlJc w:val="left"/>
      <w:pPr>
        <w:ind w:left="2149" w:hanging="360"/>
      </w:pPr>
      <w:rPr>
        <w:rFonts w:hint="default"/>
        <w:b w:val="0"/>
        <w:i w:val="0"/>
        <w:sz w:val="22"/>
      </w:rPr>
    </w:lvl>
    <w:lvl w:ilvl="2" w:tplc="07AA5EB6">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BA5EDC"/>
    <w:multiLevelType w:val="multilevel"/>
    <w:tmpl w:val="C0F6435C"/>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3C27918"/>
    <w:multiLevelType w:val="multilevel"/>
    <w:tmpl w:val="DEA01F02"/>
    <w:lvl w:ilvl="0">
      <w:start w:val="1"/>
      <w:numFmt w:val="decimal"/>
      <w:lvlText w:val="%1)"/>
      <w:lvlJc w:val="left"/>
      <w:pPr>
        <w:ind w:left="1429"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40D4752"/>
    <w:multiLevelType w:val="hybridMultilevel"/>
    <w:tmpl w:val="B980FF44"/>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4B72B03"/>
    <w:multiLevelType w:val="hybridMultilevel"/>
    <w:tmpl w:val="BDE6D380"/>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4D83217"/>
    <w:multiLevelType w:val="hybridMultilevel"/>
    <w:tmpl w:val="81424C3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262409"/>
    <w:multiLevelType w:val="hybridMultilevel"/>
    <w:tmpl w:val="56F6A99A"/>
    <w:lvl w:ilvl="0" w:tplc="D12C35A2">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27C73FB3"/>
    <w:multiLevelType w:val="hybridMultilevel"/>
    <w:tmpl w:val="DB086F56"/>
    <w:lvl w:ilvl="0" w:tplc="580E846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8BD081C"/>
    <w:multiLevelType w:val="hybridMultilevel"/>
    <w:tmpl w:val="B10A72E0"/>
    <w:lvl w:ilvl="0" w:tplc="67C8F41C">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9572AA5"/>
    <w:multiLevelType w:val="hybridMultilevel"/>
    <w:tmpl w:val="4CB882F0"/>
    <w:lvl w:ilvl="0" w:tplc="B6F0C2C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9EC6F11"/>
    <w:multiLevelType w:val="hybridMultilevel"/>
    <w:tmpl w:val="8122701A"/>
    <w:lvl w:ilvl="0" w:tplc="D840C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A25028D"/>
    <w:multiLevelType w:val="hybridMultilevel"/>
    <w:tmpl w:val="F58E086C"/>
    <w:lvl w:ilvl="0" w:tplc="DAB4A45C">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B911700"/>
    <w:multiLevelType w:val="hybridMultilevel"/>
    <w:tmpl w:val="157ECFCC"/>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C225D95"/>
    <w:multiLevelType w:val="hybridMultilevel"/>
    <w:tmpl w:val="C282722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C351DE7"/>
    <w:multiLevelType w:val="multilevel"/>
    <w:tmpl w:val="BA143038"/>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EE2522E"/>
    <w:multiLevelType w:val="multilevel"/>
    <w:tmpl w:val="E194A5BA"/>
    <w:lvl w:ilvl="0">
      <w:numFmt w:val="bullet"/>
      <w:lvlText w:val=""/>
      <w:lvlJc w:val="left"/>
      <w:pPr>
        <w:ind w:left="720"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4554FCE"/>
    <w:multiLevelType w:val="multilevel"/>
    <w:tmpl w:val="9D24DC6C"/>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35CE593B"/>
    <w:multiLevelType w:val="multilevel"/>
    <w:tmpl w:val="D30860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8513C73"/>
    <w:multiLevelType w:val="multilevel"/>
    <w:tmpl w:val="A4024DAA"/>
    <w:lvl w:ilvl="0">
      <w:start w:val="1"/>
      <w:numFmt w:val="decimal"/>
      <w:lvlText w:val="%1)"/>
      <w:lvlJc w:val="left"/>
      <w:pPr>
        <w:ind w:left="1429" w:hanging="360"/>
      </w:pPr>
      <w:rPr>
        <w:rFonts w:ascii="Times New Roman" w:hAnsi="Times New Roman" w:cs="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DD83BC9"/>
    <w:multiLevelType w:val="multilevel"/>
    <w:tmpl w:val="A86CE4F0"/>
    <w:lvl w:ilvl="0">
      <w:numFmt w:val="bullet"/>
      <w:lvlText w:val=""/>
      <w:lvlJc w:val="left"/>
      <w:pPr>
        <w:ind w:left="1429" w:hanging="360"/>
      </w:pPr>
      <w:rPr>
        <w:rFonts w:ascii="Symbol" w:hAnsi="Symbol" w:cs="Symbo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F514F95"/>
    <w:multiLevelType w:val="multilevel"/>
    <w:tmpl w:val="BA38A27E"/>
    <w:lvl w:ilvl="0">
      <w:start w:val="1"/>
      <w:numFmt w:val="decimal"/>
      <w:lvlText w:val="%1)"/>
      <w:lvlJc w:val="left"/>
      <w:pPr>
        <w:ind w:left="1429"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F723F95"/>
    <w:multiLevelType w:val="multilevel"/>
    <w:tmpl w:val="EAE4C304"/>
    <w:lvl w:ilvl="0">
      <w:start w:val="1"/>
      <w:numFmt w:val="decimal"/>
      <w:lvlText w:val="%1."/>
      <w:lvlJc w:val="left"/>
      <w:pPr>
        <w:ind w:left="480" w:hanging="480"/>
      </w:pPr>
      <w:rPr>
        <w:rFonts w:hint="default"/>
        <w:b/>
      </w:rPr>
    </w:lvl>
    <w:lvl w:ilvl="1">
      <w:start w:val="11"/>
      <w:numFmt w:val="decimal"/>
      <w:lvlText w:val="%1.%2."/>
      <w:lvlJc w:val="left"/>
      <w:pPr>
        <w:ind w:left="2749" w:hanging="480"/>
      </w:pPr>
      <w:rPr>
        <w:rFonts w:hint="default"/>
        <w:b/>
      </w:rPr>
    </w:lvl>
    <w:lvl w:ilvl="2">
      <w:start w:val="1"/>
      <w:numFmt w:val="decimal"/>
      <w:lvlText w:val="%1.%2.%3."/>
      <w:lvlJc w:val="left"/>
      <w:pPr>
        <w:ind w:left="5258" w:hanging="720"/>
      </w:pPr>
      <w:rPr>
        <w:rFonts w:hint="default"/>
        <w:b/>
      </w:rPr>
    </w:lvl>
    <w:lvl w:ilvl="3">
      <w:start w:val="1"/>
      <w:numFmt w:val="decimal"/>
      <w:lvlText w:val="%1.%2.%3.%4."/>
      <w:lvlJc w:val="left"/>
      <w:pPr>
        <w:ind w:left="7527" w:hanging="720"/>
      </w:pPr>
      <w:rPr>
        <w:rFonts w:hint="default"/>
        <w:b/>
      </w:rPr>
    </w:lvl>
    <w:lvl w:ilvl="4">
      <w:start w:val="1"/>
      <w:numFmt w:val="decimal"/>
      <w:lvlText w:val="%1.%2.%3.%4.%5."/>
      <w:lvlJc w:val="left"/>
      <w:pPr>
        <w:ind w:left="10156" w:hanging="1080"/>
      </w:pPr>
      <w:rPr>
        <w:rFonts w:hint="default"/>
        <w:b/>
      </w:rPr>
    </w:lvl>
    <w:lvl w:ilvl="5">
      <w:start w:val="1"/>
      <w:numFmt w:val="decimal"/>
      <w:lvlText w:val="%1.%2.%3.%4.%5.%6."/>
      <w:lvlJc w:val="left"/>
      <w:pPr>
        <w:ind w:left="12425" w:hanging="1080"/>
      </w:pPr>
      <w:rPr>
        <w:rFonts w:hint="default"/>
        <w:b/>
      </w:rPr>
    </w:lvl>
    <w:lvl w:ilvl="6">
      <w:start w:val="1"/>
      <w:numFmt w:val="decimal"/>
      <w:lvlText w:val="%1.%2.%3.%4.%5.%6.%7."/>
      <w:lvlJc w:val="left"/>
      <w:pPr>
        <w:ind w:left="15054" w:hanging="1440"/>
      </w:pPr>
      <w:rPr>
        <w:rFonts w:hint="default"/>
        <w:b/>
      </w:rPr>
    </w:lvl>
    <w:lvl w:ilvl="7">
      <w:start w:val="1"/>
      <w:numFmt w:val="decimal"/>
      <w:lvlText w:val="%1.%2.%3.%4.%5.%6.%7.%8."/>
      <w:lvlJc w:val="left"/>
      <w:pPr>
        <w:ind w:left="17323" w:hanging="1440"/>
      </w:pPr>
      <w:rPr>
        <w:rFonts w:hint="default"/>
        <w:b/>
      </w:rPr>
    </w:lvl>
    <w:lvl w:ilvl="8">
      <w:start w:val="1"/>
      <w:numFmt w:val="decimal"/>
      <w:lvlText w:val="%1.%2.%3.%4.%5.%6.%7.%8.%9."/>
      <w:lvlJc w:val="left"/>
      <w:pPr>
        <w:ind w:left="19952" w:hanging="1800"/>
      </w:pPr>
      <w:rPr>
        <w:rFonts w:hint="default"/>
        <w:b/>
      </w:rPr>
    </w:lvl>
  </w:abstractNum>
  <w:abstractNum w:abstractNumId="53">
    <w:nsid w:val="40182B89"/>
    <w:multiLevelType w:val="multilevel"/>
    <w:tmpl w:val="E35E2514"/>
    <w:lvl w:ilvl="0">
      <w:start w:val="1"/>
      <w:numFmt w:val="decimal"/>
      <w:lvlText w:val="%1)"/>
      <w:lvlJc w:val="left"/>
      <w:pPr>
        <w:ind w:left="1429"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2DF279A"/>
    <w:multiLevelType w:val="multilevel"/>
    <w:tmpl w:val="11BE1DAA"/>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43AA211E"/>
    <w:multiLevelType w:val="multilevel"/>
    <w:tmpl w:val="793456B4"/>
    <w:lvl w:ilvl="0">
      <w:start w:val="1"/>
      <w:numFmt w:val="decimal"/>
      <w:lvlText w:val="%1)"/>
      <w:lvlJc w:val="left"/>
      <w:pPr>
        <w:ind w:left="1429" w:hanging="360"/>
      </w:pPr>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3C239F4"/>
    <w:multiLevelType w:val="hybridMultilevel"/>
    <w:tmpl w:val="1BB8AC7C"/>
    <w:lvl w:ilvl="0" w:tplc="D278BF9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7901754"/>
    <w:multiLevelType w:val="multilevel"/>
    <w:tmpl w:val="41C6D0FC"/>
    <w:lvl w:ilvl="0">
      <w:start w:val="1"/>
      <w:numFmt w:val="decimal"/>
      <w:lvlText w:val="%1)"/>
      <w:lvlJc w:val="left"/>
      <w:pPr>
        <w:ind w:left="1429"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483F6460"/>
    <w:multiLevelType w:val="hybridMultilevel"/>
    <w:tmpl w:val="0AB2C398"/>
    <w:lvl w:ilvl="0" w:tplc="EBCEDBC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84B167C"/>
    <w:multiLevelType w:val="hybridMultilevel"/>
    <w:tmpl w:val="B0D2EF60"/>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98825D4"/>
    <w:multiLevelType w:val="hybridMultilevel"/>
    <w:tmpl w:val="C4BA9D76"/>
    <w:lvl w:ilvl="0" w:tplc="32BA7ED2">
      <w:start w:val="1"/>
      <w:numFmt w:val="russianLower"/>
      <w:lvlText w:val="%1)"/>
      <w:lvlJc w:val="left"/>
      <w:pPr>
        <w:ind w:left="1440" w:hanging="360"/>
      </w:pPr>
      <w:rPr>
        <w:rFonts w:hint="default"/>
        <w:b w:val="0"/>
        <w:i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49DF45E5"/>
    <w:multiLevelType w:val="multilevel"/>
    <w:tmpl w:val="344EE506"/>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4A7824AC"/>
    <w:multiLevelType w:val="hybridMultilevel"/>
    <w:tmpl w:val="086C6AD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7358C1"/>
    <w:multiLevelType w:val="hybridMultilevel"/>
    <w:tmpl w:val="F26A6AC0"/>
    <w:lvl w:ilvl="0" w:tplc="B6F0C2C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02D14A1"/>
    <w:multiLevelType w:val="hybridMultilevel"/>
    <w:tmpl w:val="55E80712"/>
    <w:lvl w:ilvl="0" w:tplc="580E846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45F0B67"/>
    <w:multiLevelType w:val="multilevel"/>
    <w:tmpl w:val="3D2E6BEE"/>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57C26C76"/>
    <w:multiLevelType w:val="hybridMultilevel"/>
    <w:tmpl w:val="86B2BA6E"/>
    <w:lvl w:ilvl="0" w:tplc="D12C35A2">
      <w:start w:val="1"/>
      <w:numFmt w:val="decimal"/>
      <w:lvlText w:val="%1)"/>
      <w:lvlJc w:val="left"/>
      <w:pPr>
        <w:ind w:left="928"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8B44998"/>
    <w:multiLevelType w:val="hybridMultilevel"/>
    <w:tmpl w:val="62A2577C"/>
    <w:lvl w:ilvl="0" w:tplc="0D3C1DC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D1189B"/>
    <w:multiLevelType w:val="hybridMultilevel"/>
    <w:tmpl w:val="306AD8F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2B86A21"/>
    <w:multiLevelType w:val="hybridMultilevel"/>
    <w:tmpl w:val="7736ADE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2E4024E"/>
    <w:multiLevelType w:val="hybridMultilevel"/>
    <w:tmpl w:val="F23462F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C77A46"/>
    <w:multiLevelType w:val="hybridMultilevel"/>
    <w:tmpl w:val="4C0610CA"/>
    <w:lvl w:ilvl="0" w:tplc="580E846A">
      <w:start w:val="1"/>
      <w:numFmt w:val="decimal"/>
      <w:lvlText w:val="%1)"/>
      <w:lvlJc w:val="left"/>
      <w:pPr>
        <w:ind w:left="1440" w:hanging="360"/>
      </w:pPr>
      <w:rPr>
        <w:rFonts w:ascii="Times New Roman" w:hAnsi="Times New Roman" w:hint="default"/>
        <w:b w:val="0"/>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66477E4C"/>
    <w:multiLevelType w:val="multilevel"/>
    <w:tmpl w:val="DC8A4E0C"/>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7351E0A"/>
    <w:multiLevelType w:val="multilevel"/>
    <w:tmpl w:val="4824DA48"/>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8A123E2"/>
    <w:multiLevelType w:val="multilevel"/>
    <w:tmpl w:val="8C32DDB0"/>
    <w:lvl w:ilvl="0">
      <w:start w:val="1"/>
      <w:numFmt w:val="decimal"/>
      <w:lvlText w:val="%1)"/>
      <w:lvlJc w:val="left"/>
      <w:pPr>
        <w:ind w:left="1211" w:hanging="360"/>
      </w:pPr>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695936A2"/>
    <w:multiLevelType w:val="hybridMultilevel"/>
    <w:tmpl w:val="33E2C17A"/>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B335CD1"/>
    <w:multiLevelType w:val="hybridMultilevel"/>
    <w:tmpl w:val="0E3680D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D0E05AF"/>
    <w:multiLevelType w:val="hybridMultilevel"/>
    <w:tmpl w:val="88D83D5E"/>
    <w:lvl w:ilvl="0" w:tplc="DAB4A45C">
      <w:start w:val="1"/>
      <w:numFmt w:val="decimal"/>
      <w:lvlText w:val="%1)"/>
      <w:lvlJc w:val="left"/>
      <w:pPr>
        <w:ind w:left="928" w:hanging="360"/>
      </w:pPr>
      <w:rPr>
        <w:rFont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0D72B53"/>
    <w:multiLevelType w:val="multilevel"/>
    <w:tmpl w:val="B4D6F18E"/>
    <w:lvl w:ilvl="0">
      <w:start w:val="1"/>
      <w:numFmt w:val="decimal"/>
      <w:lvlText w:val="%1)"/>
      <w:lvlJc w:val="left"/>
      <w:pPr>
        <w:ind w:left="1260" w:hanging="360"/>
      </w:pPr>
      <w:rPr>
        <w:b w:val="0"/>
        <w:bCs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1092340"/>
    <w:multiLevelType w:val="multilevel"/>
    <w:tmpl w:val="E9CA9152"/>
    <w:lvl w:ilvl="0">
      <w:start w:val="1"/>
      <w:numFmt w:val="decimal"/>
      <w:lvlText w:val="%1)"/>
      <w:lvlJc w:val="left"/>
      <w:pPr>
        <w:ind w:left="1429" w:hanging="360"/>
      </w:pPr>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39A2F60"/>
    <w:multiLevelType w:val="hybridMultilevel"/>
    <w:tmpl w:val="B2CCE598"/>
    <w:lvl w:ilvl="0" w:tplc="17B86D40">
      <w:start w:val="2020"/>
      <w:numFmt w:val="decimal"/>
      <w:lvlText w:val="%1"/>
      <w:lvlJc w:val="left"/>
      <w:pPr>
        <w:ind w:left="2160" w:hanging="60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1">
    <w:nsid w:val="73E0232D"/>
    <w:multiLevelType w:val="hybridMultilevel"/>
    <w:tmpl w:val="735285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5947017"/>
    <w:multiLevelType w:val="hybridMultilevel"/>
    <w:tmpl w:val="D944A9FA"/>
    <w:lvl w:ilvl="0" w:tplc="DAB4A45C">
      <w:start w:val="1"/>
      <w:numFmt w:val="decimal"/>
      <w:lvlText w:val="%1)"/>
      <w:lvlJc w:val="left"/>
      <w:pPr>
        <w:ind w:left="1429" w:hanging="360"/>
      </w:pPr>
      <w:rPr>
        <w:rFont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CA0931"/>
    <w:multiLevelType w:val="hybridMultilevel"/>
    <w:tmpl w:val="8018B3A0"/>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84F43E3"/>
    <w:multiLevelType w:val="hybridMultilevel"/>
    <w:tmpl w:val="43F4345A"/>
    <w:lvl w:ilvl="0" w:tplc="DAB4A45C">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85B124A"/>
    <w:multiLevelType w:val="hybridMultilevel"/>
    <w:tmpl w:val="89D88B72"/>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85F2771"/>
    <w:multiLevelType w:val="hybridMultilevel"/>
    <w:tmpl w:val="9D58CD0A"/>
    <w:lvl w:ilvl="0" w:tplc="6458F78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93824A8"/>
    <w:multiLevelType w:val="multilevel"/>
    <w:tmpl w:val="D5D4BDD2"/>
    <w:lvl w:ilvl="0">
      <w:start w:val="1"/>
      <w:numFmt w:val="decimal"/>
      <w:lvlText w:val="%1)"/>
      <w:lvlJc w:val="left"/>
      <w:pPr>
        <w:ind w:left="1429" w:hanging="360"/>
      </w:pPr>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79B60D6A"/>
    <w:multiLevelType w:val="multilevel"/>
    <w:tmpl w:val="B7A4A930"/>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7DFB56F9"/>
    <w:multiLevelType w:val="multilevel"/>
    <w:tmpl w:val="D1402DDE"/>
    <w:lvl w:ilvl="0">
      <w:numFmt w:val="bullet"/>
      <w:lvlText w:val=""/>
      <w:lvlJc w:val="left"/>
      <w:pPr>
        <w:ind w:left="1429"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7E47390E"/>
    <w:multiLevelType w:val="hybridMultilevel"/>
    <w:tmpl w:val="4D4CD626"/>
    <w:lvl w:ilvl="0" w:tplc="FD0EB77A">
      <w:start w:val="1"/>
      <w:numFmt w:val="decimal"/>
      <w:lvlText w:val="%1)"/>
      <w:lvlJc w:val="left"/>
      <w:pPr>
        <w:ind w:left="720" w:hanging="360"/>
      </w:pPr>
      <w:rPr>
        <w:rFonts w:ascii="Times New Roman" w:hAnsi="Times New Roman" w:cs="Times New Roman" w:hint="default"/>
        <w:b w:val="0"/>
        <w:i w:val="0"/>
        <w:sz w:val="24"/>
        <w:szCs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8"/>
  </w:num>
  <w:num w:numId="5">
    <w:abstractNumId w:val="9"/>
  </w:num>
  <w:num w:numId="6">
    <w:abstractNumId w:val="12"/>
  </w:num>
  <w:num w:numId="7">
    <w:abstractNumId w:val="13"/>
  </w:num>
  <w:num w:numId="8">
    <w:abstractNumId w:val="75"/>
  </w:num>
  <w:num w:numId="9">
    <w:abstractNumId w:val="67"/>
  </w:num>
  <w:num w:numId="10">
    <w:abstractNumId w:val="35"/>
  </w:num>
  <w:num w:numId="11">
    <w:abstractNumId w:val="23"/>
  </w:num>
  <w:num w:numId="12">
    <w:abstractNumId w:val="66"/>
  </w:num>
  <w:num w:numId="13">
    <w:abstractNumId w:val="27"/>
  </w:num>
  <w:num w:numId="14">
    <w:abstractNumId w:val="21"/>
  </w:num>
  <w:num w:numId="15">
    <w:abstractNumId w:val="22"/>
  </w:num>
  <w:num w:numId="16">
    <w:abstractNumId w:val="68"/>
  </w:num>
  <w:num w:numId="17">
    <w:abstractNumId w:val="37"/>
  </w:num>
  <w:num w:numId="18">
    <w:abstractNumId w:val="69"/>
  </w:num>
  <w:num w:numId="19">
    <w:abstractNumId w:val="43"/>
  </w:num>
  <w:num w:numId="20">
    <w:abstractNumId w:val="40"/>
  </w:num>
  <w:num w:numId="21">
    <w:abstractNumId w:val="77"/>
  </w:num>
  <w:num w:numId="22">
    <w:abstractNumId w:val="84"/>
  </w:num>
  <w:num w:numId="23">
    <w:abstractNumId w:val="82"/>
  </w:num>
  <w:num w:numId="24">
    <w:abstractNumId w:val="76"/>
  </w:num>
  <w:num w:numId="25">
    <w:abstractNumId w:val="28"/>
  </w:num>
  <w:num w:numId="26">
    <w:abstractNumId w:val="71"/>
  </w:num>
  <w:num w:numId="27">
    <w:abstractNumId w:val="32"/>
  </w:num>
  <w:num w:numId="28">
    <w:abstractNumId w:val="60"/>
  </w:num>
  <w:num w:numId="29">
    <w:abstractNumId w:val="64"/>
  </w:num>
  <w:num w:numId="30">
    <w:abstractNumId w:val="24"/>
  </w:num>
  <w:num w:numId="31">
    <w:abstractNumId w:val="25"/>
  </w:num>
  <w:num w:numId="32">
    <w:abstractNumId w:val="81"/>
  </w:num>
  <w:num w:numId="33">
    <w:abstractNumId w:val="36"/>
  </w:num>
  <w:num w:numId="34">
    <w:abstractNumId w:val="59"/>
  </w:num>
  <w:num w:numId="35">
    <w:abstractNumId w:val="20"/>
  </w:num>
  <w:num w:numId="36">
    <w:abstractNumId w:val="56"/>
  </w:num>
  <w:num w:numId="37">
    <w:abstractNumId w:val="49"/>
  </w:num>
  <w:num w:numId="38">
    <w:abstractNumId w:val="85"/>
  </w:num>
  <w:num w:numId="39">
    <w:abstractNumId w:val="39"/>
  </w:num>
  <w:num w:numId="40">
    <w:abstractNumId w:val="26"/>
  </w:num>
  <w:num w:numId="41">
    <w:abstractNumId w:val="62"/>
  </w:num>
  <w:num w:numId="42">
    <w:abstractNumId w:val="90"/>
  </w:num>
  <w:num w:numId="43">
    <w:abstractNumId w:val="58"/>
  </w:num>
  <w:num w:numId="44">
    <w:abstractNumId w:val="17"/>
  </w:num>
  <w:num w:numId="45">
    <w:abstractNumId w:val="83"/>
  </w:num>
  <w:num w:numId="46">
    <w:abstractNumId w:val="42"/>
  </w:num>
  <w:num w:numId="47">
    <w:abstractNumId w:val="33"/>
  </w:num>
  <w:num w:numId="48">
    <w:abstractNumId w:val="41"/>
  </w:num>
  <w:num w:numId="49">
    <w:abstractNumId w:val="15"/>
  </w:num>
  <w:num w:numId="50">
    <w:abstractNumId w:val="29"/>
  </w:num>
  <w:num w:numId="51">
    <w:abstractNumId w:val="86"/>
  </w:num>
  <w:num w:numId="52">
    <w:abstractNumId w:val="63"/>
  </w:num>
  <w:num w:numId="53">
    <w:abstractNumId w:val="16"/>
  </w:num>
  <w:num w:numId="54">
    <w:abstractNumId w:val="38"/>
  </w:num>
  <w:num w:numId="55">
    <w:abstractNumId w:val="45"/>
  </w:num>
  <w:num w:numId="56">
    <w:abstractNumId w:val="30"/>
  </w:num>
  <w:num w:numId="57">
    <w:abstractNumId w:val="55"/>
  </w:num>
  <w:num w:numId="58">
    <w:abstractNumId w:val="19"/>
  </w:num>
  <w:num w:numId="59">
    <w:abstractNumId w:val="47"/>
  </w:num>
  <w:num w:numId="60">
    <w:abstractNumId w:val="73"/>
  </w:num>
  <w:num w:numId="61">
    <w:abstractNumId w:val="54"/>
  </w:num>
  <w:num w:numId="62">
    <w:abstractNumId w:val="87"/>
  </w:num>
  <w:num w:numId="63">
    <w:abstractNumId w:val="74"/>
  </w:num>
  <w:num w:numId="64">
    <w:abstractNumId w:val="78"/>
  </w:num>
  <w:num w:numId="65">
    <w:abstractNumId w:val="44"/>
  </w:num>
  <w:num w:numId="66">
    <w:abstractNumId w:val="78"/>
    <w:lvlOverride w:ilvl="0">
      <w:startOverride w:val="1"/>
    </w:lvlOverride>
  </w:num>
  <w:num w:numId="67">
    <w:abstractNumId w:val="72"/>
  </w:num>
  <w:num w:numId="68">
    <w:abstractNumId w:val="78"/>
    <w:lvlOverride w:ilvl="0">
      <w:startOverride w:val="1"/>
    </w:lvlOverride>
  </w:num>
  <w:num w:numId="69">
    <w:abstractNumId w:val="57"/>
  </w:num>
  <w:num w:numId="70">
    <w:abstractNumId w:val="78"/>
    <w:lvlOverride w:ilvl="0">
      <w:startOverride w:val="1"/>
    </w:lvlOverride>
  </w:num>
  <w:num w:numId="71">
    <w:abstractNumId w:val="51"/>
  </w:num>
  <w:num w:numId="72">
    <w:abstractNumId w:val="78"/>
    <w:lvlOverride w:ilvl="0">
      <w:startOverride w:val="1"/>
    </w:lvlOverride>
  </w:num>
  <w:num w:numId="73">
    <w:abstractNumId w:val="53"/>
  </w:num>
  <w:num w:numId="74">
    <w:abstractNumId w:val="78"/>
    <w:lvlOverride w:ilvl="0">
      <w:startOverride w:val="1"/>
    </w:lvlOverride>
  </w:num>
  <w:num w:numId="75">
    <w:abstractNumId w:val="31"/>
  </w:num>
  <w:num w:numId="76">
    <w:abstractNumId w:val="78"/>
    <w:lvlOverride w:ilvl="0">
      <w:startOverride w:val="1"/>
    </w:lvlOverride>
  </w:num>
  <w:num w:numId="77">
    <w:abstractNumId w:val="46"/>
  </w:num>
  <w:num w:numId="78">
    <w:abstractNumId w:val="78"/>
    <w:lvlOverride w:ilvl="0">
      <w:startOverride w:val="1"/>
    </w:lvlOverride>
  </w:num>
  <w:num w:numId="79">
    <w:abstractNumId w:val="18"/>
  </w:num>
  <w:num w:numId="80">
    <w:abstractNumId w:val="89"/>
  </w:num>
  <w:num w:numId="81">
    <w:abstractNumId w:val="48"/>
  </w:num>
  <w:num w:numId="82">
    <w:abstractNumId w:val="18"/>
  </w:num>
  <w:num w:numId="83">
    <w:abstractNumId w:val="61"/>
  </w:num>
  <w:num w:numId="84">
    <w:abstractNumId w:val="79"/>
  </w:num>
  <w:num w:numId="85">
    <w:abstractNumId w:val="65"/>
  </w:num>
  <w:num w:numId="86">
    <w:abstractNumId w:val="79"/>
    <w:lvlOverride w:ilvl="0">
      <w:startOverride w:val="1"/>
    </w:lvlOverride>
  </w:num>
  <w:num w:numId="87">
    <w:abstractNumId w:val="50"/>
  </w:num>
  <w:num w:numId="88">
    <w:abstractNumId w:val="79"/>
    <w:lvlOverride w:ilvl="0">
      <w:startOverride w:val="1"/>
    </w:lvlOverride>
  </w:num>
  <w:num w:numId="89">
    <w:abstractNumId w:val="88"/>
  </w:num>
  <w:num w:numId="90">
    <w:abstractNumId w:val="80"/>
  </w:num>
  <w:num w:numId="91">
    <w:abstractNumId w:val="52"/>
  </w:num>
  <w:num w:numId="92">
    <w:abstractNumId w:val="34"/>
  </w:num>
  <w:num w:numId="93">
    <w:abstractNumId w:val="7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8"/>
    <w:rsid w:val="00023D7A"/>
    <w:rsid w:val="00024BC6"/>
    <w:rsid w:val="000318AC"/>
    <w:rsid w:val="00031DE9"/>
    <w:rsid w:val="00033751"/>
    <w:rsid w:val="00041312"/>
    <w:rsid w:val="00073EA9"/>
    <w:rsid w:val="00080DF4"/>
    <w:rsid w:val="000A5399"/>
    <w:rsid w:val="000B37C3"/>
    <w:rsid w:val="000C27C3"/>
    <w:rsid w:val="000F1C83"/>
    <w:rsid w:val="000F4A1E"/>
    <w:rsid w:val="0010736E"/>
    <w:rsid w:val="001557E0"/>
    <w:rsid w:val="0016157E"/>
    <w:rsid w:val="00177E01"/>
    <w:rsid w:val="00181BCD"/>
    <w:rsid w:val="0018278C"/>
    <w:rsid w:val="001E39F8"/>
    <w:rsid w:val="001F6821"/>
    <w:rsid w:val="002038DD"/>
    <w:rsid w:val="00215F88"/>
    <w:rsid w:val="00216A77"/>
    <w:rsid w:val="0021748C"/>
    <w:rsid w:val="00217EA0"/>
    <w:rsid w:val="002317C4"/>
    <w:rsid w:val="00233A71"/>
    <w:rsid w:val="00236202"/>
    <w:rsid w:val="00264638"/>
    <w:rsid w:val="00276B7B"/>
    <w:rsid w:val="0028098C"/>
    <w:rsid w:val="002A09AD"/>
    <w:rsid w:val="002A27EC"/>
    <w:rsid w:val="002B24FE"/>
    <w:rsid w:val="002B4C55"/>
    <w:rsid w:val="002C7BCE"/>
    <w:rsid w:val="002D09BE"/>
    <w:rsid w:val="002D21A5"/>
    <w:rsid w:val="002D35C3"/>
    <w:rsid w:val="002E29A9"/>
    <w:rsid w:val="002E4F9C"/>
    <w:rsid w:val="002E6D98"/>
    <w:rsid w:val="002E71B6"/>
    <w:rsid w:val="00317BF5"/>
    <w:rsid w:val="00327CDB"/>
    <w:rsid w:val="0036189B"/>
    <w:rsid w:val="0037747D"/>
    <w:rsid w:val="00396D37"/>
    <w:rsid w:val="003A697F"/>
    <w:rsid w:val="003B4F10"/>
    <w:rsid w:val="003B5ACF"/>
    <w:rsid w:val="003C0B00"/>
    <w:rsid w:val="003C1C9C"/>
    <w:rsid w:val="003C25F2"/>
    <w:rsid w:val="003C765B"/>
    <w:rsid w:val="003F7AF9"/>
    <w:rsid w:val="004139B9"/>
    <w:rsid w:val="0043609D"/>
    <w:rsid w:val="0044614C"/>
    <w:rsid w:val="004466E7"/>
    <w:rsid w:val="00467A70"/>
    <w:rsid w:val="004749DB"/>
    <w:rsid w:val="004A17C3"/>
    <w:rsid w:val="004D410E"/>
    <w:rsid w:val="004E66E1"/>
    <w:rsid w:val="004F23DA"/>
    <w:rsid w:val="00502968"/>
    <w:rsid w:val="00503C6E"/>
    <w:rsid w:val="00511B1C"/>
    <w:rsid w:val="00522473"/>
    <w:rsid w:val="00524F99"/>
    <w:rsid w:val="005336A1"/>
    <w:rsid w:val="00537D9D"/>
    <w:rsid w:val="00553D42"/>
    <w:rsid w:val="005544D5"/>
    <w:rsid w:val="005605C6"/>
    <w:rsid w:val="005802A2"/>
    <w:rsid w:val="00592EAC"/>
    <w:rsid w:val="005943BD"/>
    <w:rsid w:val="005977E1"/>
    <w:rsid w:val="005B4D4A"/>
    <w:rsid w:val="005C26AF"/>
    <w:rsid w:val="005C62DC"/>
    <w:rsid w:val="005C7DBC"/>
    <w:rsid w:val="005D40D8"/>
    <w:rsid w:val="00605DBE"/>
    <w:rsid w:val="00611E33"/>
    <w:rsid w:val="006455C9"/>
    <w:rsid w:val="0064765F"/>
    <w:rsid w:val="006804A3"/>
    <w:rsid w:val="006835EC"/>
    <w:rsid w:val="006956BA"/>
    <w:rsid w:val="006A062D"/>
    <w:rsid w:val="006D4EED"/>
    <w:rsid w:val="006E0EE0"/>
    <w:rsid w:val="00700338"/>
    <w:rsid w:val="00717913"/>
    <w:rsid w:val="007210CF"/>
    <w:rsid w:val="007263D7"/>
    <w:rsid w:val="007C2F3E"/>
    <w:rsid w:val="007C4C4B"/>
    <w:rsid w:val="007D5326"/>
    <w:rsid w:val="007E06C2"/>
    <w:rsid w:val="007F2A59"/>
    <w:rsid w:val="007F7414"/>
    <w:rsid w:val="008108D0"/>
    <w:rsid w:val="00813CFA"/>
    <w:rsid w:val="00817754"/>
    <w:rsid w:val="00825F02"/>
    <w:rsid w:val="008270AE"/>
    <w:rsid w:val="00841FCE"/>
    <w:rsid w:val="008574B8"/>
    <w:rsid w:val="00857EDC"/>
    <w:rsid w:val="0087577A"/>
    <w:rsid w:val="0088472D"/>
    <w:rsid w:val="00885CB7"/>
    <w:rsid w:val="008B57D1"/>
    <w:rsid w:val="008B7BD8"/>
    <w:rsid w:val="008D6DEF"/>
    <w:rsid w:val="008E7DCD"/>
    <w:rsid w:val="00901573"/>
    <w:rsid w:val="0092598D"/>
    <w:rsid w:val="0093124C"/>
    <w:rsid w:val="00951C95"/>
    <w:rsid w:val="00972786"/>
    <w:rsid w:val="009B000D"/>
    <w:rsid w:val="009B4F95"/>
    <w:rsid w:val="009C03FB"/>
    <w:rsid w:val="009D1B73"/>
    <w:rsid w:val="009D2314"/>
    <w:rsid w:val="009D65BC"/>
    <w:rsid w:val="009E12B5"/>
    <w:rsid w:val="00A17FC3"/>
    <w:rsid w:val="00A200E5"/>
    <w:rsid w:val="00A26AEF"/>
    <w:rsid w:val="00A52A34"/>
    <w:rsid w:val="00AA6674"/>
    <w:rsid w:val="00AB6D84"/>
    <w:rsid w:val="00AB6E55"/>
    <w:rsid w:val="00AE5C1E"/>
    <w:rsid w:val="00B130D2"/>
    <w:rsid w:val="00B21323"/>
    <w:rsid w:val="00B273AB"/>
    <w:rsid w:val="00B7535E"/>
    <w:rsid w:val="00B81DA8"/>
    <w:rsid w:val="00B8761F"/>
    <w:rsid w:val="00B964DE"/>
    <w:rsid w:val="00BA0511"/>
    <w:rsid w:val="00BA5A4A"/>
    <w:rsid w:val="00BF6570"/>
    <w:rsid w:val="00C0022F"/>
    <w:rsid w:val="00C35D41"/>
    <w:rsid w:val="00C4218B"/>
    <w:rsid w:val="00C459E3"/>
    <w:rsid w:val="00C566CF"/>
    <w:rsid w:val="00C570F7"/>
    <w:rsid w:val="00C6547F"/>
    <w:rsid w:val="00C65E66"/>
    <w:rsid w:val="00C9527D"/>
    <w:rsid w:val="00CA1FBF"/>
    <w:rsid w:val="00CA27F0"/>
    <w:rsid w:val="00CA5DB0"/>
    <w:rsid w:val="00CD3298"/>
    <w:rsid w:val="00CE46C6"/>
    <w:rsid w:val="00CF093A"/>
    <w:rsid w:val="00CF7495"/>
    <w:rsid w:val="00D070D8"/>
    <w:rsid w:val="00D0724F"/>
    <w:rsid w:val="00D12A9E"/>
    <w:rsid w:val="00D339F0"/>
    <w:rsid w:val="00D37F52"/>
    <w:rsid w:val="00D62A13"/>
    <w:rsid w:val="00D63B07"/>
    <w:rsid w:val="00D806BA"/>
    <w:rsid w:val="00D80D6F"/>
    <w:rsid w:val="00D90125"/>
    <w:rsid w:val="00D95CB2"/>
    <w:rsid w:val="00DA5042"/>
    <w:rsid w:val="00DB09B8"/>
    <w:rsid w:val="00DC36B9"/>
    <w:rsid w:val="00DD41E2"/>
    <w:rsid w:val="00DD5F99"/>
    <w:rsid w:val="00DD64D3"/>
    <w:rsid w:val="00DF0C16"/>
    <w:rsid w:val="00DF20CB"/>
    <w:rsid w:val="00E003CB"/>
    <w:rsid w:val="00E061AC"/>
    <w:rsid w:val="00E13EB2"/>
    <w:rsid w:val="00E16775"/>
    <w:rsid w:val="00E42C78"/>
    <w:rsid w:val="00E43D54"/>
    <w:rsid w:val="00E632C8"/>
    <w:rsid w:val="00E65783"/>
    <w:rsid w:val="00E65C25"/>
    <w:rsid w:val="00E66160"/>
    <w:rsid w:val="00E7126A"/>
    <w:rsid w:val="00E73580"/>
    <w:rsid w:val="00E83D28"/>
    <w:rsid w:val="00E844AD"/>
    <w:rsid w:val="00E86307"/>
    <w:rsid w:val="00E926C6"/>
    <w:rsid w:val="00E94DEC"/>
    <w:rsid w:val="00EE7F28"/>
    <w:rsid w:val="00EF3885"/>
    <w:rsid w:val="00F34677"/>
    <w:rsid w:val="00F63C3D"/>
    <w:rsid w:val="00F73C8D"/>
    <w:rsid w:val="00F84E74"/>
    <w:rsid w:val="00F86C75"/>
    <w:rsid w:val="00F91E5E"/>
    <w:rsid w:val="00F938F8"/>
    <w:rsid w:val="00FB4202"/>
    <w:rsid w:val="00FB48C3"/>
    <w:rsid w:val="00FC54E8"/>
    <w:rsid w:val="00FE4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A3"/>
    <w:pPr>
      <w:suppressAutoHyphens/>
      <w:spacing w:before="240"/>
    </w:pPr>
    <w:rPr>
      <w:bCs/>
      <w:sz w:val="24"/>
      <w:szCs w:val="24"/>
      <w:lang w:eastAsia="ar-SA"/>
    </w:rPr>
  </w:style>
  <w:style w:type="paragraph" w:styleId="1">
    <w:name w:val="heading 1"/>
    <w:basedOn w:val="a"/>
    <w:next w:val="a"/>
    <w:qFormat/>
    <w:rsid w:val="006804A3"/>
    <w:pPr>
      <w:keepNext/>
      <w:keepLines/>
      <w:tabs>
        <w:tab w:val="num" w:pos="0"/>
      </w:tabs>
      <w:spacing w:before="480"/>
      <w:outlineLvl w:val="0"/>
    </w:pPr>
    <w:rPr>
      <w:rFonts w:ascii="Cambria" w:hAnsi="Cambria"/>
      <w:b/>
      <w:bCs w:val="0"/>
      <w:color w:val="365F91"/>
      <w:sz w:val="28"/>
      <w:szCs w:val="28"/>
    </w:rPr>
  </w:style>
  <w:style w:type="paragraph" w:styleId="2">
    <w:name w:val="heading 2"/>
    <w:basedOn w:val="a"/>
    <w:next w:val="a0"/>
    <w:qFormat/>
    <w:rsid w:val="006804A3"/>
    <w:pPr>
      <w:tabs>
        <w:tab w:val="num" w:pos="0"/>
      </w:tabs>
      <w:spacing w:before="280" w:after="280"/>
      <w:outlineLvl w:val="1"/>
    </w:pPr>
    <w:rPr>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804A3"/>
    <w:rPr>
      <w:b w:val="0"/>
      <w:i w:val="0"/>
      <w:sz w:val="22"/>
    </w:rPr>
  </w:style>
  <w:style w:type="character" w:customStyle="1" w:styleId="WW8Num1z1">
    <w:name w:val="WW8Num1z1"/>
    <w:rsid w:val="006804A3"/>
  </w:style>
  <w:style w:type="character" w:customStyle="1" w:styleId="WW8Num1z2">
    <w:name w:val="WW8Num1z2"/>
    <w:rsid w:val="006804A3"/>
  </w:style>
  <w:style w:type="character" w:customStyle="1" w:styleId="WW8Num1z3">
    <w:name w:val="WW8Num1z3"/>
    <w:rsid w:val="006804A3"/>
  </w:style>
  <w:style w:type="character" w:customStyle="1" w:styleId="WW8Num1z4">
    <w:name w:val="WW8Num1z4"/>
    <w:rsid w:val="006804A3"/>
  </w:style>
  <w:style w:type="character" w:customStyle="1" w:styleId="WW8Num1z5">
    <w:name w:val="WW8Num1z5"/>
    <w:rsid w:val="006804A3"/>
  </w:style>
  <w:style w:type="character" w:customStyle="1" w:styleId="WW8Num1z6">
    <w:name w:val="WW8Num1z6"/>
    <w:rsid w:val="006804A3"/>
  </w:style>
  <w:style w:type="character" w:customStyle="1" w:styleId="WW8Num1z7">
    <w:name w:val="WW8Num1z7"/>
    <w:rsid w:val="006804A3"/>
  </w:style>
  <w:style w:type="character" w:customStyle="1" w:styleId="WW8Num1z8">
    <w:name w:val="WW8Num1z8"/>
    <w:rsid w:val="006804A3"/>
  </w:style>
  <w:style w:type="character" w:customStyle="1" w:styleId="WW8Num2z0">
    <w:name w:val="WW8Num2z0"/>
    <w:rsid w:val="006804A3"/>
    <w:rPr>
      <w:rFonts w:ascii="Symbol" w:hAnsi="Symbol" w:cs="Symbol"/>
    </w:rPr>
  </w:style>
  <w:style w:type="character" w:customStyle="1" w:styleId="WW8Num3z0">
    <w:name w:val="WW8Num3z0"/>
    <w:rsid w:val="006804A3"/>
    <w:rPr>
      <w:rFonts w:ascii="Times New Roman" w:hAnsi="Times New Roman" w:cs="Times New Roman"/>
      <w:b w:val="0"/>
      <w:i w:val="0"/>
      <w:sz w:val="20"/>
      <w:szCs w:val="22"/>
      <w:shd w:val="clear" w:color="auto" w:fill="FFFF00"/>
    </w:rPr>
  </w:style>
  <w:style w:type="character" w:customStyle="1" w:styleId="WW8Num4z0">
    <w:name w:val="WW8Num4z0"/>
    <w:rsid w:val="006804A3"/>
    <w:rPr>
      <w:rFonts w:ascii="Symbol" w:hAnsi="Symbol" w:cs="Symbol"/>
      <w:b/>
    </w:rPr>
  </w:style>
  <w:style w:type="character" w:customStyle="1" w:styleId="WW8Num5z0">
    <w:name w:val="WW8Num5z0"/>
    <w:rsid w:val="006804A3"/>
    <w:rPr>
      <w:rFonts w:ascii="Symbol" w:hAnsi="Symbol" w:cs="Symbol"/>
      <w:shd w:val="clear" w:color="auto" w:fill="FFFF00"/>
    </w:rPr>
  </w:style>
  <w:style w:type="character" w:customStyle="1" w:styleId="WW8Num6z0">
    <w:name w:val="WW8Num6z0"/>
    <w:rsid w:val="006804A3"/>
    <w:rPr>
      <w:rFonts w:ascii="Symbol" w:hAnsi="Symbol" w:cs="Symbol"/>
      <w:b/>
      <w:color w:val="000000"/>
    </w:rPr>
  </w:style>
  <w:style w:type="character" w:customStyle="1" w:styleId="WW8Num7z0">
    <w:name w:val="WW8Num7z0"/>
    <w:rsid w:val="006804A3"/>
    <w:rPr>
      <w:rFonts w:ascii="Times New Roman" w:hAnsi="Times New Roman" w:cs="Times New Roman"/>
      <w:b w:val="0"/>
      <w:i w:val="0"/>
      <w:sz w:val="24"/>
    </w:rPr>
  </w:style>
  <w:style w:type="character" w:customStyle="1" w:styleId="WW8Num8z0">
    <w:name w:val="WW8Num8z0"/>
    <w:rsid w:val="006804A3"/>
    <w:rPr>
      <w:rFonts w:ascii="Times New Roman" w:hAnsi="Times New Roman" w:cs="Times New Roman"/>
      <w:b w:val="0"/>
      <w:i w:val="0"/>
      <w:sz w:val="24"/>
    </w:rPr>
  </w:style>
  <w:style w:type="character" w:customStyle="1" w:styleId="WW8Num9z0">
    <w:name w:val="WW8Num9z0"/>
    <w:rsid w:val="006804A3"/>
    <w:rPr>
      <w:rFonts w:ascii="Symbol" w:hAnsi="Symbol" w:cs="Symbol"/>
    </w:rPr>
  </w:style>
  <w:style w:type="character" w:customStyle="1" w:styleId="WW8Num10z0">
    <w:name w:val="WW8Num10z0"/>
    <w:rsid w:val="006804A3"/>
    <w:rPr>
      <w:rFonts w:ascii="Wingdings" w:hAnsi="Wingdings" w:cs="Wingdings"/>
      <w:b/>
      <w:bCs w:val="0"/>
    </w:rPr>
  </w:style>
  <w:style w:type="character" w:customStyle="1" w:styleId="WW8Num10z1">
    <w:name w:val="WW8Num10z1"/>
    <w:rsid w:val="006804A3"/>
    <w:rPr>
      <w:rFonts w:ascii="Courier New" w:hAnsi="Courier New" w:cs="Courier New"/>
      <w:bCs w:val="0"/>
      <w:spacing w:val="-2"/>
    </w:rPr>
  </w:style>
  <w:style w:type="character" w:customStyle="1" w:styleId="WW8Num10z2">
    <w:name w:val="WW8Num10z2"/>
    <w:rsid w:val="006804A3"/>
  </w:style>
  <w:style w:type="character" w:customStyle="1" w:styleId="WW8Num10z3">
    <w:name w:val="WW8Num10z3"/>
    <w:rsid w:val="006804A3"/>
    <w:rPr>
      <w:rFonts w:ascii="Symbol" w:hAnsi="Symbol" w:cs="Symbol"/>
    </w:rPr>
  </w:style>
  <w:style w:type="character" w:customStyle="1" w:styleId="WW8Num10z4">
    <w:name w:val="WW8Num10z4"/>
    <w:rsid w:val="006804A3"/>
  </w:style>
  <w:style w:type="character" w:customStyle="1" w:styleId="WW8Num10z5">
    <w:name w:val="WW8Num10z5"/>
    <w:rsid w:val="006804A3"/>
  </w:style>
  <w:style w:type="character" w:customStyle="1" w:styleId="WW8Num10z6">
    <w:name w:val="WW8Num10z6"/>
    <w:rsid w:val="006804A3"/>
  </w:style>
  <w:style w:type="character" w:customStyle="1" w:styleId="WW8Num10z7">
    <w:name w:val="WW8Num10z7"/>
    <w:rsid w:val="006804A3"/>
  </w:style>
  <w:style w:type="character" w:customStyle="1" w:styleId="WW8Num10z8">
    <w:name w:val="WW8Num10z8"/>
    <w:rsid w:val="006804A3"/>
  </w:style>
  <w:style w:type="character" w:customStyle="1" w:styleId="WW8Num11z0">
    <w:name w:val="WW8Num11z0"/>
    <w:rsid w:val="006804A3"/>
    <w:rPr>
      <w:rFonts w:ascii="Times New Roman" w:hAnsi="Times New Roman" w:cs="Times New Roman"/>
      <w:b w:val="0"/>
      <w:i w:val="0"/>
      <w:sz w:val="24"/>
    </w:rPr>
  </w:style>
  <w:style w:type="character" w:customStyle="1" w:styleId="WW8Num12z0">
    <w:name w:val="WW8Num12z0"/>
    <w:rsid w:val="006804A3"/>
    <w:rPr>
      <w:rFonts w:ascii="Times New Roman" w:hAnsi="Times New Roman" w:cs="Times New Roman"/>
      <w:b w:val="0"/>
      <w:bCs w:val="0"/>
      <w:i w:val="0"/>
      <w:sz w:val="24"/>
      <w:shd w:val="clear" w:color="auto" w:fill="FFFF00"/>
    </w:rPr>
  </w:style>
  <w:style w:type="character" w:customStyle="1" w:styleId="WW8Num13z0">
    <w:name w:val="WW8Num13z0"/>
    <w:rsid w:val="006804A3"/>
    <w:rPr>
      <w:rFonts w:ascii="Symbol" w:hAnsi="Symbol" w:cs="Symbol"/>
    </w:rPr>
  </w:style>
  <w:style w:type="character" w:customStyle="1" w:styleId="WW8Num14z0">
    <w:name w:val="WW8Num14z0"/>
    <w:rsid w:val="006804A3"/>
    <w:rPr>
      <w:b w:val="0"/>
      <w:i w:val="0"/>
      <w:sz w:val="22"/>
    </w:rPr>
  </w:style>
  <w:style w:type="character" w:customStyle="1" w:styleId="WW8Num15z0">
    <w:name w:val="WW8Num15z0"/>
    <w:rsid w:val="006804A3"/>
    <w:rPr>
      <w:rFonts w:ascii="Symbol" w:hAnsi="Symbol" w:cs="Symbol"/>
      <w:b w:val="0"/>
      <w:i w:val="0"/>
      <w:sz w:val="24"/>
    </w:rPr>
  </w:style>
  <w:style w:type="character" w:customStyle="1" w:styleId="WW8Num16z0">
    <w:name w:val="WW8Num16z0"/>
    <w:rsid w:val="006804A3"/>
    <w:rPr>
      <w:rFonts w:ascii="Times New Roman" w:hAnsi="Times New Roman" w:cs="Times New Roman"/>
      <w:b w:val="0"/>
      <w:bCs w:val="0"/>
      <w:i w:val="0"/>
      <w:sz w:val="24"/>
    </w:rPr>
  </w:style>
  <w:style w:type="character" w:customStyle="1" w:styleId="20">
    <w:name w:val="Основной шрифт абзаца2"/>
    <w:rsid w:val="006804A3"/>
  </w:style>
  <w:style w:type="character" w:customStyle="1" w:styleId="Absatz-Standardschriftart">
    <w:name w:val="Absatz-Standardschriftart"/>
    <w:rsid w:val="006804A3"/>
  </w:style>
  <w:style w:type="character" w:customStyle="1" w:styleId="WW8Num17z0">
    <w:name w:val="WW8Num17z0"/>
    <w:rsid w:val="006804A3"/>
    <w:rPr>
      <w:rFonts w:ascii="Symbol" w:hAnsi="Symbol" w:cs="Symbol"/>
    </w:rPr>
  </w:style>
  <w:style w:type="character" w:customStyle="1" w:styleId="WW8Num18z0">
    <w:name w:val="WW8Num18z0"/>
    <w:rsid w:val="006804A3"/>
    <w:rPr>
      <w:rFonts w:ascii="Times New Roman" w:hAnsi="Times New Roman" w:cs="Times New Roman"/>
      <w:b w:val="0"/>
      <w:i w:val="0"/>
      <w:sz w:val="24"/>
    </w:rPr>
  </w:style>
  <w:style w:type="character" w:customStyle="1" w:styleId="WW8Num19z0">
    <w:name w:val="WW8Num19z0"/>
    <w:rsid w:val="006804A3"/>
    <w:rPr>
      <w:rFonts w:ascii="Times New Roman" w:hAnsi="Times New Roman" w:cs="Times New Roman"/>
      <w:b w:val="0"/>
      <w:i w:val="0"/>
      <w:sz w:val="24"/>
    </w:rPr>
  </w:style>
  <w:style w:type="character" w:customStyle="1" w:styleId="WW8Num2z1">
    <w:name w:val="WW8Num2z1"/>
    <w:rsid w:val="006804A3"/>
    <w:rPr>
      <w:rFonts w:ascii="Courier New" w:hAnsi="Courier New" w:cs="Courier New"/>
    </w:rPr>
  </w:style>
  <w:style w:type="character" w:customStyle="1" w:styleId="WW8Num2z2">
    <w:name w:val="WW8Num2z2"/>
    <w:rsid w:val="006804A3"/>
    <w:rPr>
      <w:rFonts w:ascii="Wingdings" w:hAnsi="Wingdings" w:cs="Wingdings"/>
    </w:rPr>
  </w:style>
  <w:style w:type="character" w:customStyle="1" w:styleId="WW8Num4z1">
    <w:name w:val="WW8Num4z1"/>
    <w:rsid w:val="006804A3"/>
    <w:rPr>
      <w:rFonts w:ascii="Courier New" w:hAnsi="Courier New" w:cs="Courier New"/>
    </w:rPr>
  </w:style>
  <w:style w:type="character" w:customStyle="1" w:styleId="WW8Num4z2">
    <w:name w:val="WW8Num4z2"/>
    <w:rsid w:val="006804A3"/>
    <w:rPr>
      <w:rFonts w:ascii="Wingdings" w:hAnsi="Wingdings" w:cs="Wingdings"/>
    </w:rPr>
  </w:style>
  <w:style w:type="character" w:customStyle="1" w:styleId="WW8Num5z1">
    <w:name w:val="WW8Num5z1"/>
    <w:rsid w:val="006804A3"/>
    <w:rPr>
      <w:rFonts w:ascii="Courier New" w:hAnsi="Courier New" w:cs="Courier New"/>
    </w:rPr>
  </w:style>
  <w:style w:type="character" w:customStyle="1" w:styleId="WW8Num5z2">
    <w:name w:val="WW8Num5z2"/>
    <w:rsid w:val="006804A3"/>
    <w:rPr>
      <w:rFonts w:ascii="Wingdings" w:hAnsi="Wingdings" w:cs="Wingdings"/>
    </w:rPr>
  </w:style>
  <w:style w:type="character" w:customStyle="1" w:styleId="WW8Num6z1">
    <w:name w:val="WW8Num6z1"/>
    <w:rsid w:val="006804A3"/>
    <w:rPr>
      <w:rFonts w:ascii="Courier New" w:hAnsi="Courier New" w:cs="Courier New"/>
    </w:rPr>
  </w:style>
  <w:style w:type="character" w:customStyle="1" w:styleId="WW8Num6z2">
    <w:name w:val="WW8Num6z2"/>
    <w:rsid w:val="006804A3"/>
    <w:rPr>
      <w:rFonts w:ascii="Wingdings" w:hAnsi="Wingdings" w:cs="Wingdings"/>
    </w:rPr>
  </w:style>
  <w:style w:type="character" w:customStyle="1" w:styleId="WW8Num9z1">
    <w:name w:val="WW8Num9z1"/>
    <w:rsid w:val="006804A3"/>
    <w:rPr>
      <w:rFonts w:ascii="Courier New" w:hAnsi="Courier New" w:cs="Courier New"/>
    </w:rPr>
  </w:style>
  <w:style w:type="character" w:customStyle="1" w:styleId="WW8Num9z2">
    <w:name w:val="WW8Num9z2"/>
    <w:rsid w:val="006804A3"/>
    <w:rPr>
      <w:rFonts w:ascii="Wingdings" w:hAnsi="Wingdings" w:cs="Wingdings"/>
    </w:rPr>
  </w:style>
  <w:style w:type="character" w:customStyle="1" w:styleId="WW8Num13z1">
    <w:name w:val="WW8Num13z1"/>
    <w:rsid w:val="006804A3"/>
    <w:rPr>
      <w:rFonts w:ascii="Courier New" w:hAnsi="Courier New" w:cs="Courier New"/>
    </w:rPr>
  </w:style>
  <w:style w:type="character" w:customStyle="1" w:styleId="WW8Num13z2">
    <w:name w:val="WW8Num13z2"/>
    <w:rsid w:val="006804A3"/>
    <w:rPr>
      <w:rFonts w:ascii="Wingdings" w:hAnsi="Wingdings" w:cs="Wingdings"/>
    </w:rPr>
  </w:style>
  <w:style w:type="character" w:customStyle="1" w:styleId="WW8Num19z1">
    <w:name w:val="WW8Num19z1"/>
    <w:rsid w:val="006804A3"/>
    <w:rPr>
      <w:rFonts w:ascii="Courier New" w:hAnsi="Courier New" w:cs="Courier New"/>
    </w:rPr>
  </w:style>
  <w:style w:type="character" w:customStyle="1" w:styleId="WW8Num19z2">
    <w:name w:val="WW8Num19z2"/>
    <w:rsid w:val="006804A3"/>
    <w:rPr>
      <w:rFonts w:ascii="Wingdings" w:hAnsi="Wingdings" w:cs="Wingdings"/>
    </w:rPr>
  </w:style>
  <w:style w:type="character" w:customStyle="1" w:styleId="WW8Num19z3">
    <w:name w:val="WW8Num19z3"/>
    <w:rsid w:val="006804A3"/>
    <w:rPr>
      <w:rFonts w:ascii="Symbol" w:hAnsi="Symbol" w:cs="Symbol"/>
    </w:rPr>
  </w:style>
  <w:style w:type="character" w:customStyle="1" w:styleId="WW8Num20z0">
    <w:name w:val="WW8Num20z0"/>
    <w:rsid w:val="006804A3"/>
    <w:rPr>
      <w:rFonts w:ascii="Times New Roman" w:hAnsi="Times New Roman" w:cs="Times New Roman"/>
      <w:b w:val="0"/>
      <w:i w:val="0"/>
      <w:sz w:val="24"/>
    </w:rPr>
  </w:style>
  <w:style w:type="character" w:customStyle="1" w:styleId="WW8Num21z0">
    <w:name w:val="WW8Num21z0"/>
    <w:rsid w:val="006804A3"/>
    <w:rPr>
      <w:rFonts w:ascii="Times New Roman" w:hAnsi="Times New Roman" w:cs="Times New Roman"/>
      <w:b w:val="0"/>
      <w:i w:val="0"/>
      <w:sz w:val="20"/>
    </w:rPr>
  </w:style>
  <w:style w:type="character" w:customStyle="1" w:styleId="WW8Num22z0">
    <w:name w:val="WW8Num22z0"/>
    <w:rsid w:val="006804A3"/>
    <w:rPr>
      <w:rFonts w:ascii="Wingdings" w:hAnsi="Wingdings" w:cs="Wingdings"/>
    </w:rPr>
  </w:style>
  <w:style w:type="character" w:customStyle="1" w:styleId="WW8Num22z1">
    <w:name w:val="WW8Num22z1"/>
    <w:rsid w:val="006804A3"/>
    <w:rPr>
      <w:rFonts w:ascii="Courier New" w:hAnsi="Courier New" w:cs="Courier New"/>
    </w:rPr>
  </w:style>
  <w:style w:type="character" w:customStyle="1" w:styleId="WW8Num22z3">
    <w:name w:val="WW8Num22z3"/>
    <w:rsid w:val="006804A3"/>
    <w:rPr>
      <w:rFonts w:ascii="Symbol" w:hAnsi="Symbol" w:cs="Symbol"/>
    </w:rPr>
  </w:style>
  <w:style w:type="character" w:customStyle="1" w:styleId="WW8Num23z0">
    <w:name w:val="WW8Num23z0"/>
    <w:rsid w:val="006804A3"/>
    <w:rPr>
      <w:rFonts w:ascii="Symbol" w:hAnsi="Symbol" w:cs="Symbol"/>
    </w:rPr>
  </w:style>
  <w:style w:type="character" w:customStyle="1" w:styleId="WW8Num23z1">
    <w:name w:val="WW8Num23z1"/>
    <w:rsid w:val="006804A3"/>
    <w:rPr>
      <w:rFonts w:ascii="Courier New" w:hAnsi="Courier New" w:cs="Courier New"/>
    </w:rPr>
  </w:style>
  <w:style w:type="character" w:customStyle="1" w:styleId="WW8Num23z2">
    <w:name w:val="WW8Num23z2"/>
    <w:rsid w:val="006804A3"/>
    <w:rPr>
      <w:rFonts w:ascii="Wingdings" w:hAnsi="Wingdings" w:cs="Wingdings"/>
    </w:rPr>
  </w:style>
  <w:style w:type="character" w:customStyle="1" w:styleId="WW8Num24z0">
    <w:name w:val="WW8Num24z0"/>
    <w:rsid w:val="006804A3"/>
    <w:rPr>
      <w:rFonts w:ascii="Times New Roman" w:hAnsi="Times New Roman" w:cs="Times New Roman"/>
      <w:b w:val="0"/>
      <w:i w:val="0"/>
      <w:sz w:val="24"/>
    </w:rPr>
  </w:style>
  <w:style w:type="character" w:customStyle="1" w:styleId="WW8Num25z0">
    <w:name w:val="WW8Num25z0"/>
    <w:rsid w:val="006804A3"/>
    <w:rPr>
      <w:rFonts w:ascii="Times New Roman" w:hAnsi="Times New Roman" w:cs="Times New Roman"/>
      <w:b w:val="0"/>
      <w:i w:val="0"/>
      <w:sz w:val="24"/>
    </w:rPr>
  </w:style>
  <w:style w:type="character" w:customStyle="1" w:styleId="10">
    <w:name w:val="Основной шрифт абзаца1"/>
    <w:rsid w:val="006804A3"/>
  </w:style>
  <w:style w:type="character" w:customStyle="1" w:styleId="a4">
    <w:name w:val="Верхний колонтитул Знак"/>
    <w:rsid w:val="006804A3"/>
    <w:rPr>
      <w:rFonts w:ascii="Times New Roman" w:eastAsia="Times New Roman" w:hAnsi="Times New Roman" w:cs="Times New Roman"/>
      <w:bCs/>
      <w:sz w:val="24"/>
      <w:szCs w:val="24"/>
    </w:rPr>
  </w:style>
  <w:style w:type="character" w:customStyle="1" w:styleId="a5">
    <w:name w:val="Нижний колонтитул Знак"/>
    <w:rsid w:val="006804A3"/>
    <w:rPr>
      <w:rFonts w:ascii="Times New Roman" w:eastAsia="Times New Roman" w:hAnsi="Times New Roman" w:cs="Times New Roman"/>
      <w:bCs/>
      <w:sz w:val="24"/>
      <w:szCs w:val="24"/>
    </w:rPr>
  </w:style>
  <w:style w:type="character" w:styleId="a6">
    <w:name w:val="Hyperlink"/>
    <w:rsid w:val="006804A3"/>
    <w:rPr>
      <w:color w:val="0000FF"/>
      <w:u w:val="single"/>
    </w:rPr>
  </w:style>
  <w:style w:type="character" w:customStyle="1" w:styleId="a7">
    <w:name w:val="Текст выноски Знак"/>
    <w:rsid w:val="006804A3"/>
    <w:rPr>
      <w:rFonts w:ascii="Tahoma" w:eastAsia="Times New Roman" w:hAnsi="Tahoma" w:cs="Tahoma"/>
      <w:bCs/>
      <w:sz w:val="16"/>
      <w:szCs w:val="16"/>
    </w:rPr>
  </w:style>
  <w:style w:type="character" w:customStyle="1" w:styleId="a8">
    <w:name w:val="Основной текст с отступом Знак"/>
    <w:rsid w:val="006804A3"/>
    <w:rPr>
      <w:rFonts w:ascii="Times New Roman" w:eastAsia="Times New Roman" w:hAnsi="Times New Roman" w:cs="Times New Roman"/>
      <w:sz w:val="24"/>
      <w:szCs w:val="24"/>
    </w:rPr>
  </w:style>
  <w:style w:type="character" w:customStyle="1" w:styleId="FontStyle11">
    <w:name w:val="Font Style11"/>
    <w:rsid w:val="006804A3"/>
    <w:rPr>
      <w:rFonts w:ascii="Times New Roman" w:hAnsi="Times New Roman" w:cs="Times New Roman"/>
      <w:sz w:val="24"/>
      <w:szCs w:val="24"/>
    </w:rPr>
  </w:style>
  <w:style w:type="character" w:customStyle="1" w:styleId="FontStyle64">
    <w:name w:val="Font Style64"/>
    <w:rsid w:val="006804A3"/>
    <w:rPr>
      <w:rFonts w:ascii="Times New Roman" w:hAnsi="Times New Roman" w:cs="Times New Roman"/>
      <w:sz w:val="26"/>
      <w:szCs w:val="26"/>
    </w:rPr>
  </w:style>
  <w:style w:type="character" w:customStyle="1" w:styleId="a9">
    <w:name w:val="Основной текст Знак"/>
    <w:rsid w:val="006804A3"/>
    <w:rPr>
      <w:sz w:val="24"/>
      <w:lang w:val="ru-RU" w:eastAsia="ar-SA" w:bidi="ar-SA"/>
    </w:rPr>
  </w:style>
  <w:style w:type="character" w:customStyle="1" w:styleId="11">
    <w:name w:val="Основной текст Знак1"/>
    <w:rsid w:val="006804A3"/>
    <w:rPr>
      <w:rFonts w:ascii="Times New Roman" w:eastAsia="Times New Roman" w:hAnsi="Times New Roman" w:cs="Times New Roman"/>
      <w:bCs/>
      <w:sz w:val="24"/>
      <w:szCs w:val="24"/>
    </w:rPr>
  </w:style>
  <w:style w:type="character" w:customStyle="1" w:styleId="aa">
    <w:name w:val="Абзац списка Знак"/>
    <w:uiPriority w:val="99"/>
    <w:rsid w:val="006804A3"/>
    <w:rPr>
      <w:rFonts w:ascii="Times New Roman" w:eastAsia="Times New Roman" w:hAnsi="Times New Roman" w:cs="Times New Roman"/>
      <w:bCs/>
      <w:sz w:val="24"/>
      <w:szCs w:val="24"/>
    </w:rPr>
  </w:style>
  <w:style w:type="character" w:styleId="ab">
    <w:name w:val="Strong"/>
    <w:uiPriority w:val="22"/>
    <w:qFormat/>
    <w:rsid w:val="006804A3"/>
    <w:rPr>
      <w:b/>
      <w:bCs/>
    </w:rPr>
  </w:style>
  <w:style w:type="character" w:customStyle="1" w:styleId="21">
    <w:name w:val="Заголовок 2 Знак"/>
    <w:rsid w:val="006804A3"/>
    <w:rPr>
      <w:rFonts w:ascii="Times New Roman" w:eastAsia="Times New Roman" w:hAnsi="Times New Roman" w:cs="Times New Roman"/>
      <w:b/>
      <w:bCs/>
      <w:sz w:val="36"/>
      <w:szCs w:val="36"/>
    </w:rPr>
  </w:style>
  <w:style w:type="character" w:customStyle="1" w:styleId="12">
    <w:name w:val="Заголовок 1 Знак"/>
    <w:rsid w:val="006804A3"/>
    <w:rPr>
      <w:rFonts w:ascii="Cambria" w:eastAsia="Times New Roman" w:hAnsi="Cambria" w:cs="Times New Roman"/>
      <w:b/>
      <w:color w:val="365F91"/>
      <w:sz w:val="28"/>
      <w:szCs w:val="28"/>
    </w:rPr>
  </w:style>
  <w:style w:type="character" w:styleId="ac">
    <w:name w:val="FollowedHyperlink"/>
    <w:rsid w:val="006804A3"/>
    <w:rPr>
      <w:color w:val="800080"/>
      <w:u w:val="single"/>
    </w:rPr>
  </w:style>
  <w:style w:type="character" w:customStyle="1" w:styleId="ad">
    <w:name w:val="Текст сноски Знак"/>
    <w:rsid w:val="006804A3"/>
    <w:rPr>
      <w:rFonts w:ascii="Times New Roman" w:eastAsia="Times New Roman" w:hAnsi="Times New Roman" w:cs="Times New Roman"/>
      <w:bCs/>
      <w:sz w:val="20"/>
      <w:szCs w:val="20"/>
    </w:rPr>
  </w:style>
  <w:style w:type="character" w:customStyle="1" w:styleId="ae">
    <w:name w:val="Символ сноски"/>
    <w:rsid w:val="006804A3"/>
    <w:rPr>
      <w:vertAlign w:val="superscript"/>
    </w:rPr>
  </w:style>
  <w:style w:type="character" w:customStyle="1" w:styleId="ListParagraphChar">
    <w:name w:val="List Paragraph Char"/>
    <w:rsid w:val="006804A3"/>
    <w:rPr>
      <w:rFonts w:ascii="Times New Roman" w:eastAsia="Calibri" w:hAnsi="Times New Roman" w:cs="Times New Roman"/>
      <w:bCs/>
      <w:sz w:val="24"/>
      <w:szCs w:val="24"/>
    </w:rPr>
  </w:style>
  <w:style w:type="paragraph" w:customStyle="1" w:styleId="af">
    <w:name w:val="Заголовок"/>
    <w:basedOn w:val="a"/>
    <w:next w:val="a0"/>
    <w:rsid w:val="006804A3"/>
    <w:pPr>
      <w:keepNext/>
      <w:spacing w:after="120"/>
    </w:pPr>
    <w:rPr>
      <w:rFonts w:ascii="Arial" w:eastAsia="Microsoft YaHei" w:hAnsi="Arial" w:cs="Mangal"/>
      <w:sz w:val="28"/>
      <w:szCs w:val="28"/>
    </w:rPr>
  </w:style>
  <w:style w:type="paragraph" w:styleId="a0">
    <w:name w:val="Body Text"/>
    <w:basedOn w:val="a"/>
    <w:rsid w:val="006804A3"/>
    <w:pPr>
      <w:spacing w:after="120"/>
    </w:pPr>
  </w:style>
  <w:style w:type="paragraph" w:styleId="af0">
    <w:name w:val="List"/>
    <w:basedOn w:val="a0"/>
    <w:rsid w:val="006804A3"/>
    <w:rPr>
      <w:rFonts w:cs="Mangal"/>
    </w:rPr>
  </w:style>
  <w:style w:type="paragraph" w:customStyle="1" w:styleId="22">
    <w:name w:val="Название2"/>
    <w:basedOn w:val="a"/>
    <w:rsid w:val="006804A3"/>
    <w:pPr>
      <w:suppressLineNumbers/>
      <w:spacing w:before="120" w:after="120"/>
    </w:pPr>
    <w:rPr>
      <w:rFonts w:cs="Mangal"/>
      <w:i/>
      <w:iCs/>
    </w:rPr>
  </w:style>
  <w:style w:type="paragraph" w:customStyle="1" w:styleId="23">
    <w:name w:val="Указатель2"/>
    <w:basedOn w:val="a"/>
    <w:rsid w:val="006804A3"/>
    <w:pPr>
      <w:suppressLineNumbers/>
    </w:pPr>
    <w:rPr>
      <w:rFonts w:cs="Mangal"/>
    </w:rPr>
  </w:style>
  <w:style w:type="paragraph" w:customStyle="1" w:styleId="13">
    <w:name w:val="Название1"/>
    <w:basedOn w:val="a"/>
    <w:rsid w:val="006804A3"/>
    <w:pPr>
      <w:suppressLineNumbers/>
      <w:spacing w:before="120" w:after="120"/>
    </w:pPr>
    <w:rPr>
      <w:rFonts w:cs="Mangal"/>
      <w:i/>
      <w:iCs/>
    </w:rPr>
  </w:style>
  <w:style w:type="paragraph" w:customStyle="1" w:styleId="14">
    <w:name w:val="Указатель1"/>
    <w:basedOn w:val="a"/>
    <w:rsid w:val="006804A3"/>
    <w:pPr>
      <w:suppressLineNumbers/>
    </w:pPr>
    <w:rPr>
      <w:rFonts w:cs="Mangal"/>
    </w:rPr>
  </w:style>
  <w:style w:type="paragraph" w:styleId="af1">
    <w:name w:val="List Paragraph"/>
    <w:basedOn w:val="a"/>
    <w:uiPriority w:val="99"/>
    <w:qFormat/>
    <w:rsid w:val="006804A3"/>
    <w:pPr>
      <w:ind w:left="720"/>
    </w:pPr>
  </w:style>
  <w:style w:type="paragraph" w:styleId="af2">
    <w:name w:val="header"/>
    <w:basedOn w:val="a"/>
    <w:rsid w:val="006804A3"/>
    <w:pPr>
      <w:spacing w:before="0"/>
    </w:pPr>
  </w:style>
  <w:style w:type="paragraph" w:styleId="af3">
    <w:name w:val="footer"/>
    <w:basedOn w:val="a"/>
    <w:rsid w:val="006804A3"/>
    <w:pPr>
      <w:spacing w:before="0"/>
    </w:pPr>
  </w:style>
  <w:style w:type="paragraph" w:customStyle="1" w:styleId="af4">
    <w:name w:val="Обычный (паспорт)"/>
    <w:basedOn w:val="a"/>
    <w:rsid w:val="006804A3"/>
    <w:pPr>
      <w:spacing w:before="120"/>
      <w:jc w:val="both"/>
    </w:pPr>
    <w:rPr>
      <w:bCs w:val="0"/>
      <w:sz w:val="28"/>
      <w:szCs w:val="28"/>
    </w:rPr>
  </w:style>
  <w:style w:type="paragraph" w:customStyle="1" w:styleId="af5">
    <w:name w:val="Обычный по центру"/>
    <w:basedOn w:val="a"/>
    <w:rsid w:val="006804A3"/>
    <w:pPr>
      <w:spacing w:before="120"/>
      <w:jc w:val="center"/>
    </w:pPr>
    <w:rPr>
      <w:bCs w:val="0"/>
    </w:rPr>
  </w:style>
  <w:style w:type="paragraph" w:customStyle="1" w:styleId="af6">
    <w:name w:val="Обычный в таблице"/>
    <w:basedOn w:val="a"/>
    <w:rsid w:val="006804A3"/>
    <w:pPr>
      <w:spacing w:before="120"/>
      <w:jc w:val="both"/>
    </w:pPr>
    <w:rPr>
      <w:bCs w:val="0"/>
      <w:sz w:val="22"/>
      <w:szCs w:val="22"/>
    </w:rPr>
  </w:style>
  <w:style w:type="paragraph" w:customStyle="1" w:styleId="Default">
    <w:name w:val="Default"/>
    <w:rsid w:val="006804A3"/>
    <w:pPr>
      <w:suppressAutoHyphens/>
      <w:autoSpaceDE w:val="0"/>
    </w:pPr>
    <w:rPr>
      <w:color w:val="000000"/>
      <w:sz w:val="24"/>
      <w:szCs w:val="24"/>
      <w:lang w:eastAsia="ar-SA"/>
    </w:rPr>
  </w:style>
  <w:style w:type="paragraph" w:customStyle="1" w:styleId="ConsPlusNormal">
    <w:name w:val="ConsPlusNormal"/>
    <w:rsid w:val="006804A3"/>
    <w:pPr>
      <w:suppressAutoHyphens/>
      <w:autoSpaceDE w:val="0"/>
      <w:ind w:firstLine="720"/>
    </w:pPr>
    <w:rPr>
      <w:rFonts w:ascii="Arial" w:eastAsia="Calibri" w:hAnsi="Arial" w:cs="Arial"/>
      <w:lang w:eastAsia="ar-SA"/>
    </w:rPr>
  </w:style>
  <w:style w:type="paragraph" w:styleId="af7">
    <w:name w:val="Balloon Text"/>
    <w:basedOn w:val="a"/>
    <w:rsid w:val="006804A3"/>
    <w:pPr>
      <w:spacing w:before="0"/>
    </w:pPr>
    <w:rPr>
      <w:rFonts w:ascii="Tahoma" w:hAnsi="Tahoma" w:cs="Tahoma"/>
      <w:sz w:val="16"/>
      <w:szCs w:val="16"/>
    </w:rPr>
  </w:style>
  <w:style w:type="paragraph" w:styleId="af8">
    <w:name w:val="Body Text Indent"/>
    <w:basedOn w:val="a"/>
    <w:rsid w:val="006804A3"/>
    <w:pPr>
      <w:spacing w:before="0" w:after="120"/>
      <w:ind w:left="283"/>
    </w:pPr>
    <w:rPr>
      <w:bCs w:val="0"/>
    </w:rPr>
  </w:style>
  <w:style w:type="paragraph" w:customStyle="1" w:styleId="24">
    <w:name w:val="Знак Знак2 Знак Знак Знак Знак Знак Знак Знак"/>
    <w:basedOn w:val="a"/>
    <w:rsid w:val="006804A3"/>
    <w:pPr>
      <w:spacing w:before="0" w:after="160" w:line="240" w:lineRule="exact"/>
    </w:pPr>
    <w:rPr>
      <w:rFonts w:ascii="Verdana" w:hAnsi="Verdana" w:cs="Verdana"/>
      <w:bCs w:val="0"/>
      <w:lang w:val="en-US"/>
    </w:rPr>
  </w:style>
  <w:style w:type="paragraph" w:customStyle="1" w:styleId="ConsPlusCell">
    <w:name w:val="ConsPlusCell"/>
    <w:link w:val="ConsPlusCell0"/>
    <w:rsid w:val="006804A3"/>
    <w:pPr>
      <w:suppressAutoHyphens/>
      <w:autoSpaceDE w:val="0"/>
    </w:pPr>
    <w:rPr>
      <w:rFonts w:ascii="Arial" w:eastAsia="Calibri" w:hAnsi="Arial" w:cs="Arial"/>
      <w:lang w:eastAsia="ar-SA"/>
    </w:rPr>
  </w:style>
  <w:style w:type="paragraph" w:styleId="af9">
    <w:name w:val="Normal (Web)"/>
    <w:basedOn w:val="a"/>
    <w:uiPriority w:val="99"/>
    <w:rsid w:val="006804A3"/>
    <w:pPr>
      <w:spacing w:before="120" w:after="120"/>
    </w:pPr>
    <w:rPr>
      <w:rFonts w:eastAsia="Calibri"/>
      <w:bCs w:val="0"/>
    </w:rPr>
  </w:style>
  <w:style w:type="paragraph" w:customStyle="1" w:styleId="15">
    <w:name w:val="Абзац списка1"/>
    <w:basedOn w:val="a"/>
    <w:rsid w:val="006804A3"/>
    <w:pPr>
      <w:spacing w:before="0" w:after="200" w:line="276" w:lineRule="auto"/>
      <w:ind w:left="720"/>
    </w:pPr>
    <w:rPr>
      <w:rFonts w:ascii="Calibri" w:hAnsi="Calibri" w:cs="Calibri"/>
      <w:bCs w:val="0"/>
      <w:sz w:val="22"/>
      <w:szCs w:val="22"/>
    </w:rPr>
  </w:style>
  <w:style w:type="paragraph" w:customStyle="1" w:styleId="ConsTitle">
    <w:name w:val="ConsTitle"/>
    <w:rsid w:val="006804A3"/>
    <w:pPr>
      <w:widowControl w:val="0"/>
      <w:suppressAutoHyphens/>
    </w:pPr>
    <w:rPr>
      <w:rFonts w:ascii="Arial" w:hAnsi="Arial" w:cs="Arial"/>
      <w:b/>
      <w:sz w:val="16"/>
      <w:lang w:eastAsia="ar-SA"/>
    </w:rPr>
  </w:style>
  <w:style w:type="paragraph" w:customStyle="1" w:styleId="Style12">
    <w:name w:val="Style12"/>
    <w:basedOn w:val="a"/>
    <w:rsid w:val="006804A3"/>
    <w:pPr>
      <w:widowControl w:val="0"/>
      <w:autoSpaceDE w:val="0"/>
      <w:spacing w:before="0" w:line="317" w:lineRule="exact"/>
      <w:ind w:firstLine="566"/>
      <w:jc w:val="both"/>
    </w:pPr>
    <w:rPr>
      <w:bCs w:val="0"/>
    </w:rPr>
  </w:style>
  <w:style w:type="paragraph" w:customStyle="1" w:styleId="ConsPlusTitle">
    <w:name w:val="ConsPlusTitle"/>
    <w:rsid w:val="006804A3"/>
    <w:pPr>
      <w:suppressAutoHyphens/>
      <w:autoSpaceDE w:val="0"/>
    </w:pPr>
    <w:rPr>
      <w:rFonts w:eastAsia="Calibri"/>
      <w:b/>
      <w:bCs/>
      <w:sz w:val="24"/>
      <w:szCs w:val="24"/>
      <w:lang w:eastAsia="ar-SA"/>
    </w:rPr>
  </w:style>
  <w:style w:type="paragraph" w:customStyle="1" w:styleId="WW-2">
    <w:name w:val="WW-Знак Знак2 Знак Знак Знак Знак Знак Знак Знак"/>
    <w:basedOn w:val="a"/>
    <w:rsid w:val="006804A3"/>
    <w:pPr>
      <w:spacing w:before="0" w:after="160" w:line="240" w:lineRule="exact"/>
    </w:pPr>
    <w:rPr>
      <w:rFonts w:ascii="Verdana" w:hAnsi="Verdana" w:cs="Verdana"/>
      <w:bCs w:val="0"/>
      <w:lang w:val="en-US"/>
    </w:rPr>
  </w:style>
  <w:style w:type="paragraph" w:customStyle="1" w:styleId="afa">
    <w:name w:val="Таблицы (моноширинный)"/>
    <w:basedOn w:val="a"/>
    <w:next w:val="a"/>
    <w:rsid w:val="006804A3"/>
    <w:pPr>
      <w:widowControl w:val="0"/>
      <w:autoSpaceDE w:val="0"/>
      <w:spacing w:before="0"/>
      <w:jc w:val="both"/>
    </w:pPr>
    <w:rPr>
      <w:rFonts w:ascii="Courier New" w:hAnsi="Courier New" w:cs="Courier New"/>
      <w:bCs w:val="0"/>
      <w:sz w:val="20"/>
      <w:szCs w:val="20"/>
    </w:rPr>
  </w:style>
  <w:style w:type="paragraph" w:styleId="afb">
    <w:name w:val="No Spacing"/>
    <w:qFormat/>
    <w:rsid w:val="006804A3"/>
    <w:pPr>
      <w:suppressAutoHyphens/>
    </w:pPr>
    <w:rPr>
      <w:rFonts w:ascii="Calibri" w:eastAsia="Calibri" w:hAnsi="Calibri" w:cs="Calibri"/>
      <w:sz w:val="22"/>
      <w:szCs w:val="22"/>
      <w:lang w:eastAsia="ar-SA"/>
    </w:rPr>
  </w:style>
  <w:style w:type="paragraph" w:styleId="afc">
    <w:name w:val="footnote text"/>
    <w:basedOn w:val="a"/>
    <w:rsid w:val="006804A3"/>
    <w:pPr>
      <w:spacing w:before="0"/>
    </w:pPr>
    <w:rPr>
      <w:sz w:val="20"/>
      <w:szCs w:val="20"/>
    </w:rPr>
  </w:style>
  <w:style w:type="paragraph" w:customStyle="1" w:styleId="25">
    <w:name w:val="Абзац списка2"/>
    <w:basedOn w:val="a"/>
    <w:rsid w:val="006804A3"/>
    <w:pPr>
      <w:ind w:left="720"/>
    </w:pPr>
    <w:rPr>
      <w:rFonts w:eastAsia="Calibri"/>
    </w:rPr>
  </w:style>
  <w:style w:type="paragraph" w:customStyle="1" w:styleId="afd">
    <w:name w:val="Содержимое таблицы"/>
    <w:basedOn w:val="a"/>
    <w:rsid w:val="006804A3"/>
    <w:pPr>
      <w:suppressLineNumbers/>
    </w:pPr>
  </w:style>
  <w:style w:type="paragraph" w:customStyle="1" w:styleId="afe">
    <w:name w:val="Заголовок таблицы"/>
    <w:basedOn w:val="afd"/>
    <w:rsid w:val="006804A3"/>
    <w:pPr>
      <w:jc w:val="center"/>
    </w:pPr>
    <w:rPr>
      <w:b/>
    </w:rPr>
  </w:style>
  <w:style w:type="character" w:customStyle="1" w:styleId="ConsPlusCell0">
    <w:name w:val="ConsPlusCell Знак"/>
    <w:link w:val="ConsPlusCell"/>
    <w:rsid w:val="00216A77"/>
    <w:rPr>
      <w:rFonts w:ascii="Arial" w:eastAsia="Calibri" w:hAnsi="Arial" w:cs="Arial"/>
      <w:lang w:eastAsia="ar-SA" w:bidi="ar-SA"/>
    </w:rPr>
  </w:style>
  <w:style w:type="paragraph" w:customStyle="1" w:styleId="16">
    <w:name w:val="Основной текст1"/>
    <w:basedOn w:val="a"/>
    <w:rsid w:val="00DA5042"/>
    <w:pPr>
      <w:widowControl w:val="0"/>
      <w:shd w:val="clear" w:color="auto" w:fill="FFFFFF"/>
      <w:suppressAutoHyphens w:val="0"/>
      <w:spacing w:before="420" w:line="624" w:lineRule="exact"/>
    </w:pPr>
    <w:rPr>
      <w:bCs w:val="0"/>
      <w:sz w:val="26"/>
      <w:szCs w:val="26"/>
    </w:rPr>
  </w:style>
  <w:style w:type="paragraph" w:styleId="aff">
    <w:name w:val="Plain Text"/>
    <w:basedOn w:val="a"/>
    <w:link w:val="aff0"/>
    <w:rsid w:val="009D1B73"/>
    <w:pPr>
      <w:suppressAutoHyphens w:val="0"/>
      <w:spacing w:before="0"/>
    </w:pPr>
    <w:rPr>
      <w:rFonts w:ascii="Courier New" w:hAnsi="Courier New"/>
      <w:bCs w:val="0"/>
      <w:sz w:val="20"/>
      <w:szCs w:val="20"/>
    </w:rPr>
  </w:style>
  <w:style w:type="character" w:customStyle="1" w:styleId="aff0">
    <w:name w:val="Текст Знак"/>
    <w:link w:val="aff"/>
    <w:rsid w:val="009D1B73"/>
    <w:rPr>
      <w:rFonts w:ascii="Courier New" w:hAnsi="Courier New" w:cs="Courier New"/>
    </w:rPr>
  </w:style>
  <w:style w:type="paragraph" w:customStyle="1" w:styleId="3">
    <w:name w:val="Абзац списка3"/>
    <w:basedOn w:val="a"/>
    <w:rsid w:val="00A200E5"/>
    <w:pPr>
      <w:ind w:left="720"/>
    </w:pPr>
  </w:style>
  <w:style w:type="character" w:customStyle="1" w:styleId="26">
    <w:name w:val="Основной текст 2 Знак"/>
    <w:rsid w:val="00951C95"/>
    <w:rPr>
      <w:rFonts w:ascii="Arial" w:hAnsi="Arial"/>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 Знак Знак Знак Знак,Знак Знак Знак Знак Знак Знак Знак"/>
    <w:basedOn w:val="a"/>
    <w:link w:val="28"/>
    <w:rsid w:val="00951C95"/>
    <w:pPr>
      <w:suppressAutoHyphens w:val="0"/>
      <w:spacing w:before="0" w:after="120" w:line="480" w:lineRule="auto"/>
      <w:ind w:left="283"/>
    </w:pPr>
    <w:rPr>
      <w:bCs w:val="0"/>
    </w:rPr>
  </w:style>
  <w:style w:type="character" w:customStyle="1" w:styleId="28">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 Знак Знак Знак Знак Знак Знак Знак Знак,Знак Знак Знак Знак Знак Знак Знак Знак"/>
    <w:link w:val="27"/>
    <w:rsid w:val="00951C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A3"/>
    <w:pPr>
      <w:suppressAutoHyphens/>
      <w:spacing w:before="240"/>
    </w:pPr>
    <w:rPr>
      <w:bCs/>
      <w:sz w:val="24"/>
      <w:szCs w:val="24"/>
      <w:lang w:eastAsia="ar-SA"/>
    </w:rPr>
  </w:style>
  <w:style w:type="paragraph" w:styleId="1">
    <w:name w:val="heading 1"/>
    <w:basedOn w:val="a"/>
    <w:next w:val="a"/>
    <w:qFormat/>
    <w:rsid w:val="006804A3"/>
    <w:pPr>
      <w:keepNext/>
      <w:keepLines/>
      <w:tabs>
        <w:tab w:val="num" w:pos="0"/>
      </w:tabs>
      <w:spacing w:before="480"/>
      <w:outlineLvl w:val="0"/>
    </w:pPr>
    <w:rPr>
      <w:rFonts w:ascii="Cambria" w:hAnsi="Cambria"/>
      <w:b/>
      <w:bCs w:val="0"/>
      <w:color w:val="365F91"/>
      <w:sz w:val="28"/>
      <w:szCs w:val="28"/>
    </w:rPr>
  </w:style>
  <w:style w:type="paragraph" w:styleId="2">
    <w:name w:val="heading 2"/>
    <w:basedOn w:val="a"/>
    <w:next w:val="a0"/>
    <w:qFormat/>
    <w:rsid w:val="006804A3"/>
    <w:pPr>
      <w:tabs>
        <w:tab w:val="num" w:pos="0"/>
      </w:tabs>
      <w:spacing w:before="280" w:after="280"/>
      <w:outlineLvl w:val="1"/>
    </w:pPr>
    <w:rPr>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804A3"/>
    <w:rPr>
      <w:b w:val="0"/>
      <w:i w:val="0"/>
      <w:sz w:val="22"/>
    </w:rPr>
  </w:style>
  <w:style w:type="character" w:customStyle="1" w:styleId="WW8Num1z1">
    <w:name w:val="WW8Num1z1"/>
    <w:rsid w:val="006804A3"/>
  </w:style>
  <w:style w:type="character" w:customStyle="1" w:styleId="WW8Num1z2">
    <w:name w:val="WW8Num1z2"/>
    <w:rsid w:val="006804A3"/>
  </w:style>
  <w:style w:type="character" w:customStyle="1" w:styleId="WW8Num1z3">
    <w:name w:val="WW8Num1z3"/>
    <w:rsid w:val="006804A3"/>
  </w:style>
  <w:style w:type="character" w:customStyle="1" w:styleId="WW8Num1z4">
    <w:name w:val="WW8Num1z4"/>
    <w:rsid w:val="006804A3"/>
  </w:style>
  <w:style w:type="character" w:customStyle="1" w:styleId="WW8Num1z5">
    <w:name w:val="WW8Num1z5"/>
    <w:rsid w:val="006804A3"/>
  </w:style>
  <w:style w:type="character" w:customStyle="1" w:styleId="WW8Num1z6">
    <w:name w:val="WW8Num1z6"/>
    <w:rsid w:val="006804A3"/>
  </w:style>
  <w:style w:type="character" w:customStyle="1" w:styleId="WW8Num1z7">
    <w:name w:val="WW8Num1z7"/>
    <w:rsid w:val="006804A3"/>
  </w:style>
  <w:style w:type="character" w:customStyle="1" w:styleId="WW8Num1z8">
    <w:name w:val="WW8Num1z8"/>
    <w:rsid w:val="006804A3"/>
  </w:style>
  <w:style w:type="character" w:customStyle="1" w:styleId="WW8Num2z0">
    <w:name w:val="WW8Num2z0"/>
    <w:rsid w:val="006804A3"/>
    <w:rPr>
      <w:rFonts w:ascii="Symbol" w:hAnsi="Symbol" w:cs="Symbol"/>
    </w:rPr>
  </w:style>
  <w:style w:type="character" w:customStyle="1" w:styleId="WW8Num3z0">
    <w:name w:val="WW8Num3z0"/>
    <w:rsid w:val="006804A3"/>
    <w:rPr>
      <w:rFonts w:ascii="Times New Roman" w:hAnsi="Times New Roman" w:cs="Times New Roman"/>
      <w:b w:val="0"/>
      <w:i w:val="0"/>
      <w:sz w:val="20"/>
      <w:szCs w:val="22"/>
      <w:shd w:val="clear" w:color="auto" w:fill="FFFF00"/>
    </w:rPr>
  </w:style>
  <w:style w:type="character" w:customStyle="1" w:styleId="WW8Num4z0">
    <w:name w:val="WW8Num4z0"/>
    <w:rsid w:val="006804A3"/>
    <w:rPr>
      <w:rFonts w:ascii="Symbol" w:hAnsi="Symbol" w:cs="Symbol"/>
      <w:b/>
    </w:rPr>
  </w:style>
  <w:style w:type="character" w:customStyle="1" w:styleId="WW8Num5z0">
    <w:name w:val="WW8Num5z0"/>
    <w:rsid w:val="006804A3"/>
    <w:rPr>
      <w:rFonts w:ascii="Symbol" w:hAnsi="Symbol" w:cs="Symbol"/>
      <w:shd w:val="clear" w:color="auto" w:fill="FFFF00"/>
    </w:rPr>
  </w:style>
  <w:style w:type="character" w:customStyle="1" w:styleId="WW8Num6z0">
    <w:name w:val="WW8Num6z0"/>
    <w:rsid w:val="006804A3"/>
    <w:rPr>
      <w:rFonts w:ascii="Symbol" w:hAnsi="Symbol" w:cs="Symbol"/>
      <w:b/>
      <w:color w:val="000000"/>
    </w:rPr>
  </w:style>
  <w:style w:type="character" w:customStyle="1" w:styleId="WW8Num7z0">
    <w:name w:val="WW8Num7z0"/>
    <w:rsid w:val="006804A3"/>
    <w:rPr>
      <w:rFonts w:ascii="Times New Roman" w:hAnsi="Times New Roman" w:cs="Times New Roman"/>
      <w:b w:val="0"/>
      <w:i w:val="0"/>
      <w:sz w:val="24"/>
    </w:rPr>
  </w:style>
  <w:style w:type="character" w:customStyle="1" w:styleId="WW8Num8z0">
    <w:name w:val="WW8Num8z0"/>
    <w:rsid w:val="006804A3"/>
    <w:rPr>
      <w:rFonts w:ascii="Times New Roman" w:hAnsi="Times New Roman" w:cs="Times New Roman"/>
      <w:b w:val="0"/>
      <w:i w:val="0"/>
      <w:sz w:val="24"/>
    </w:rPr>
  </w:style>
  <w:style w:type="character" w:customStyle="1" w:styleId="WW8Num9z0">
    <w:name w:val="WW8Num9z0"/>
    <w:rsid w:val="006804A3"/>
    <w:rPr>
      <w:rFonts w:ascii="Symbol" w:hAnsi="Symbol" w:cs="Symbol"/>
    </w:rPr>
  </w:style>
  <w:style w:type="character" w:customStyle="1" w:styleId="WW8Num10z0">
    <w:name w:val="WW8Num10z0"/>
    <w:rsid w:val="006804A3"/>
    <w:rPr>
      <w:rFonts w:ascii="Wingdings" w:hAnsi="Wingdings" w:cs="Wingdings"/>
      <w:b/>
      <w:bCs w:val="0"/>
    </w:rPr>
  </w:style>
  <w:style w:type="character" w:customStyle="1" w:styleId="WW8Num10z1">
    <w:name w:val="WW8Num10z1"/>
    <w:rsid w:val="006804A3"/>
    <w:rPr>
      <w:rFonts w:ascii="Courier New" w:hAnsi="Courier New" w:cs="Courier New"/>
      <w:bCs w:val="0"/>
      <w:spacing w:val="-2"/>
    </w:rPr>
  </w:style>
  <w:style w:type="character" w:customStyle="1" w:styleId="WW8Num10z2">
    <w:name w:val="WW8Num10z2"/>
    <w:rsid w:val="006804A3"/>
  </w:style>
  <w:style w:type="character" w:customStyle="1" w:styleId="WW8Num10z3">
    <w:name w:val="WW8Num10z3"/>
    <w:rsid w:val="006804A3"/>
    <w:rPr>
      <w:rFonts w:ascii="Symbol" w:hAnsi="Symbol" w:cs="Symbol"/>
    </w:rPr>
  </w:style>
  <w:style w:type="character" w:customStyle="1" w:styleId="WW8Num10z4">
    <w:name w:val="WW8Num10z4"/>
    <w:rsid w:val="006804A3"/>
  </w:style>
  <w:style w:type="character" w:customStyle="1" w:styleId="WW8Num10z5">
    <w:name w:val="WW8Num10z5"/>
    <w:rsid w:val="006804A3"/>
  </w:style>
  <w:style w:type="character" w:customStyle="1" w:styleId="WW8Num10z6">
    <w:name w:val="WW8Num10z6"/>
    <w:rsid w:val="006804A3"/>
  </w:style>
  <w:style w:type="character" w:customStyle="1" w:styleId="WW8Num10z7">
    <w:name w:val="WW8Num10z7"/>
    <w:rsid w:val="006804A3"/>
  </w:style>
  <w:style w:type="character" w:customStyle="1" w:styleId="WW8Num10z8">
    <w:name w:val="WW8Num10z8"/>
    <w:rsid w:val="006804A3"/>
  </w:style>
  <w:style w:type="character" w:customStyle="1" w:styleId="WW8Num11z0">
    <w:name w:val="WW8Num11z0"/>
    <w:rsid w:val="006804A3"/>
    <w:rPr>
      <w:rFonts w:ascii="Times New Roman" w:hAnsi="Times New Roman" w:cs="Times New Roman"/>
      <w:b w:val="0"/>
      <w:i w:val="0"/>
      <w:sz w:val="24"/>
    </w:rPr>
  </w:style>
  <w:style w:type="character" w:customStyle="1" w:styleId="WW8Num12z0">
    <w:name w:val="WW8Num12z0"/>
    <w:rsid w:val="006804A3"/>
    <w:rPr>
      <w:rFonts w:ascii="Times New Roman" w:hAnsi="Times New Roman" w:cs="Times New Roman"/>
      <w:b w:val="0"/>
      <w:bCs w:val="0"/>
      <w:i w:val="0"/>
      <w:sz w:val="24"/>
      <w:shd w:val="clear" w:color="auto" w:fill="FFFF00"/>
    </w:rPr>
  </w:style>
  <w:style w:type="character" w:customStyle="1" w:styleId="WW8Num13z0">
    <w:name w:val="WW8Num13z0"/>
    <w:rsid w:val="006804A3"/>
    <w:rPr>
      <w:rFonts w:ascii="Symbol" w:hAnsi="Symbol" w:cs="Symbol"/>
    </w:rPr>
  </w:style>
  <w:style w:type="character" w:customStyle="1" w:styleId="WW8Num14z0">
    <w:name w:val="WW8Num14z0"/>
    <w:rsid w:val="006804A3"/>
    <w:rPr>
      <w:b w:val="0"/>
      <w:i w:val="0"/>
      <w:sz w:val="22"/>
    </w:rPr>
  </w:style>
  <w:style w:type="character" w:customStyle="1" w:styleId="WW8Num15z0">
    <w:name w:val="WW8Num15z0"/>
    <w:rsid w:val="006804A3"/>
    <w:rPr>
      <w:rFonts w:ascii="Symbol" w:hAnsi="Symbol" w:cs="Symbol"/>
      <w:b w:val="0"/>
      <w:i w:val="0"/>
      <w:sz w:val="24"/>
    </w:rPr>
  </w:style>
  <w:style w:type="character" w:customStyle="1" w:styleId="WW8Num16z0">
    <w:name w:val="WW8Num16z0"/>
    <w:rsid w:val="006804A3"/>
    <w:rPr>
      <w:rFonts w:ascii="Times New Roman" w:hAnsi="Times New Roman" w:cs="Times New Roman"/>
      <w:b w:val="0"/>
      <w:bCs w:val="0"/>
      <w:i w:val="0"/>
      <w:sz w:val="24"/>
    </w:rPr>
  </w:style>
  <w:style w:type="character" w:customStyle="1" w:styleId="20">
    <w:name w:val="Основной шрифт абзаца2"/>
    <w:rsid w:val="006804A3"/>
  </w:style>
  <w:style w:type="character" w:customStyle="1" w:styleId="Absatz-Standardschriftart">
    <w:name w:val="Absatz-Standardschriftart"/>
    <w:rsid w:val="006804A3"/>
  </w:style>
  <w:style w:type="character" w:customStyle="1" w:styleId="WW8Num17z0">
    <w:name w:val="WW8Num17z0"/>
    <w:rsid w:val="006804A3"/>
    <w:rPr>
      <w:rFonts w:ascii="Symbol" w:hAnsi="Symbol" w:cs="Symbol"/>
    </w:rPr>
  </w:style>
  <w:style w:type="character" w:customStyle="1" w:styleId="WW8Num18z0">
    <w:name w:val="WW8Num18z0"/>
    <w:rsid w:val="006804A3"/>
    <w:rPr>
      <w:rFonts w:ascii="Times New Roman" w:hAnsi="Times New Roman" w:cs="Times New Roman"/>
      <w:b w:val="0"/>
      <w:i w:val="0"/>
      <w:sz w:val="24"/>
    </w:rPr>
  </w:style>
  <w:style w:type="character" w:customStyle="1" w:styleId="WW8Num19z0">
    <w:name w:val="WW8Num19z0"/>
    <w:rsid w:val="006804A3"/>
    <w:rPr>
      <w:rFonts w:ascii="Times New Roman" w:hAnsi="Times New Roman" w:cs="Times New Roman"/>
      <w:b w:val="0"/>
      <w:i w:val="0"/>
      <w:sz w:val="24"/>
    </w:rPr>
  </w:style>
  <w:style w:type="character" w:customStyle="1" w:styleId="WW8Num2z1">
    <w:name w:val="WW8Num2z1"/>
    <w:rsid w:val="006804A3"/>
    <w:rPr>
      <w:rFonts w:ascii="Courier New" w:hAnsi="Courier New" w:cs="Courier New"/>
    </w:rPr>
  </w:style>
  <w:style w:type="character" w:customStyle="1" w:styleId="WW8Num2z2">
    <w:name w:val="WW8Num2z2"/>
    <w:rsid w:val="006804A3"/>
    <w:rPr>
      <w:rFonts w:ascii="Wingdings" w:hAnsi="Wingdings" w:cs="Wingdings"/>
    </w:rPr>
  </w:style>
  <w:style w:type="character" w:customStyle="1" w:styleId="WW8Num4z1">
    <w:name w:val="WW8Num4z1"/>
    <w:rsid w:val="006804A3"/>
    <w:rPr>
      <w:rFonts w:ascii="Courier New" w:hAnsi="Courier New" w:cs="Courier New"/>
    </w:rPr>
  </w:style>
  <w:style w:type="character" w:customStyle="1" w:styleId="WW8Num4z2">
    <w:name w:val="WW8Num4z2"/>
    <w:rsid w:val="006804A3"/>
    <w:rPr>
      <w:rFonts w:ascii="Wingdings" w:hAnsi="Wingdings" w:cs="Wingdings"/>
    </w:rPr>
  </w:style>
  <w:style w:type="character" w:customStyle="1" w:styleId="WW8Num5z1">
    <w:name w:val="WW8Num5z1"/>
    <w:rsid w:val="006804A3"/>
    <w:rPr>
      <w:rFonts w:ascii="Courier New" w:hAnsi="Courier New" w:cs="Courier New"/>
    </w:rPr>
  </w:style>
  <w:style w:type="character" w:customStyle="1" w:styleId="WW8Num5z2">
    <w:name w:val="WW8Num5z2"/>
    <w:rsid w:val="006804A3"/>
    <w:rPr>
      <w:rFonts w:ascii="Wingdings" w:hAnsi="Wingdings" w:cs="Wingdings"/>
    </w:rPr>
  </w:style>
  <w:style w:type="character" w:customStyle="1" w:styleId="WW8Num6z1">
    <w:name w:val="WW8Num6z1"/>
    <w:rsid w:val="006804A3"/>
    <w:rPr>
      <w:rFonts w:ascii="Courier New" w:hAnsi="Courier New" w:cs="Courier New"/>
    </w:rPr>
  </w:style>
  <w:style w:type="character" w:customStyle="1" w:styleId="WW8Num6z2">
    <w:name w:val="WW8Num6z2"/>
    <w:rsid w:val="006804A3"/>
    <w:rPr>
      <w:rFonts w:ascii="Wingdings" w:hAnsi="Wingdings" w:cs="Wingdings"/>
    </w:rPr>
  </w:style>
  <w:style w:type="character" w:customStyle="1" w:styleId="WW8Num9z1">
    <w:name w:val="WW8Num9z1"/>
    <w:rsid w:val="006804A3"/>
    <w:rPr>
      <w:rFonts w:ascii="Courier New" w:hAnsi="Courier New" w:cs="Courier New"/>
    </w:rPr>
  </w:style>
  <w:style w:type="character" w:customStyle="1" w:styleId="WW8Num9z2">
    <w:name w:val="WW8Num9z2"/>
    <w:rsid w:val="006804A3"/>
    <w:rPr>
      <w:rFonts w:ascii="Wingdings" w:hAnsi="Wingdings" w:cs="Wingdings"/>
    </w:rPr>
  </w:style>
  <w:style w:type="character" w:customStyle="1" w:styleId="WW8Num13z1">
    <w:name w:val="WW8Num13z1"/>
    <w:rsid w:val="006804A3"/>
    <w:rPr>
      <w:rFonts w:ascii="Courier New" w:hAnsi="Courier New" w:cs="Courier New"/>
    </w:rPr>
  </w:style>
  <w:style w:type="character" w:customStyle="1" w:styleId="WW8Num13z2">
    <w:name w:val="WW8Num13z2"/>
    <w:rsid w:val="006804A3"/>
    <w:rPr>
      <w:rFonts w:ascii="Wingdings" w:hAnsi="Wingdings" w:cs="Wingdings"/>
    </w:rPr>
  </w:style>
  <w:style w:type="character" w:customStyle="1" w:styleId="WW8Num19z1">
    <w:name w:val="WW8Num19z1"/>
    <w:rsid w:val="006804A3"/>
    <w:rPr>
      <w:rFonts w:ascii="Courier New" w:hAnsi="Courier New" w:cs="Courier New"/>
    </w:rPr>
  </w:style>
  <w:style w:type="character" w:customStyle="1" w:styleId="WW8Num19z2">
    <w:name w:val="WW8Num19z2"/>
    <w:rsid w:val="006804A3"/>
    <w:rPr>
      <w:rFonts w:ascii="Wingdings" w:hAnsi="Wingdings" w:cs="Wingdings"/>
    </w:rPr>
  </w:style>
  <w:style w:type="character" w:customStyle="1" w:styleId="WW8Num19z3">
    <w:name w:val="WW8Num19z3"/>
    <w:rsid w:val="006804A3"/>
    <w:rPr>
      <w:rFonts w:ascii="Symbol" w:hAnsi="Symbol" w:cs="Symbol"/>
    </w:rPr>
  </w:style>
  <w:style w:type="character" w:customStyle="1" w:styleId="WW8Num20z0">
    <w:name w:val="WW8Num20z0"/>
    <w:rsid w:val="006804A3"/>
    <w:rPr>
      <w:rFonts w:ascii="Times New Roman" w:hAnsi="Times New Roman" w:cs="Times New Roman"/>
      <w:b w:val="0"/>
      <w:i w:val="0"/>
      <w:sz w:val="24"/>
    </w:rPr>
  </w:style>
  <w:style w:type="character" w:customStyle="1" w:styleId="WW8Num21z0">
    <w:name w:val="WW8Num21z0"/>
    <w:rsid w:val="006804A3"/>
    <w:rPr>
      <w:rFonts w:ascii="Times New Roman" w:hAnsi="Times New Roman" w:cs="Times New Roman"/>
      <w:b w:val="0"/>
      <w:i w:val="0"/>
      <w:sz w:val="20"/>
    </w:rPr>
  </w:style>
  <w:style w:type="character" w:customStyle="1" w:styleId="WW8Num22z0">
    <w:name w:val="WW8Num22z0"/>
    <w:rsid w:val="006804A3"/>
    <w:rPr>
      <w:rFonts w:ascii="Wingdings" w:hAnsi="Wingdings" w:cs="Wingdings"/>
    </w:rPr>
  </w:style>
  <w:style w:type="character" w:customStyle="1" w:styleId="WW8Num22z1">
    <w:name w:val="WW8Num22z1"/>
    <w:rsid w:val="006804A3"/>
    <w:rPr>
      <w:rFonts w:ascii="Courier New" w:hAnsi="Courier New" w:cs="Courier New"/>
    </w:rPr>
  </w:style>
  <w:style w:type="character" w:customStyle="1" w:styleId="WW8Num22z3">
    <w:name w:val="WW8Num22z3"/>
    <w:rsid w:val="006804A3"/>
    <w:rPr>
      <w:rFonts w:ascii="Symbol" w:hAnsi="Symbol" w:cs="Symbol"/>
    </w:rPr>
  </w:style>
  <w:style w:type="character" w:customStyle="1" w:styleId="WW8Num23z0">
    <w:name w:val="WW8Num23z0"/>
    <w:rsid w:val="006804A3"/>
    <w:rPr>
      <w:rFonts w:ascii="Symbol" w:hAnsi="Symbol" w:cs="Symbol"/>
    </w:rPr>
  </w:style>
  <w:style w:type="character" w:customStyle="1" w:styleId="WW8Num23z1">
    <w:name w:val="WW8Num23z1"/>
    <w:rsid w:val="006804A3"/>
    <w:rPr>
      <w:rFonts w:ascii="Courier New" w:hAnsi="Courier New" w:cs="Courier New"/>
    </w:rPr>
  </w:style>
  <w:style w:type="character" w:customStyle="1" w:styleId="WW8Num23z2">
    <w:name w:val="WW8Num23z2"/>
    <w:rsid w:val="006804A3"/>
    <w:rPr>
      <w:rFonts w:ascii="Wingdings" w:hAnsi="Wingdings" w:cs="Wingdings"/>
    </w:rPr>
  </w:style>
  <w:style w:type="character" w:customStyle="1" w:styleId="WW8Num24z0">
    <w:name w:val="WW8Num24z0"/>
    <w:rsid w:val="006804A3"/>
    <w:rPr>
      <w:rFonts w:ascii="Times New Roman" w:hAnsi="Times New Roman" w:cs="Times New Roman"/>
      <w:b w:val="0"/>
      <w:i w:val="0"/>
      <w:sz w:val="24"/>
    </w:rPr>
  </w:style>
  <w:style w:type="character" w:customStyle="1" w:styleId="WW8Num25z0">
    <w:name w:val="WW8Num25z0"/>
    <w:rsid w:val="006804A3"/>
    <w:rPr>
      <w:rFonts w:ascii="Times New Roman" w:hAnsi="Times New Roman" w:cs="Times New Roman"/>
      <w:b w:val="0"/>
      <w:i w:val="0"/>
      <w:sz w:val="24"/>
    </w:rPr>
  </w:style>
  <w:style w:type="character" w:customStyle="1" w:styleId="10">
    <w:name w:val="Основной шрифт абзаца1"/>
    <w:rsid w:val="006804A3"/>
  </w:style>
  <w:style w:type="character" w:customStyle="1" w:styleId="a4">
    <w:name w:val="Верхний колонтитул Знак"/>
    <w:rsid w:val="006804A3"/>
    <w:rPr>
      <w:rFonts w:ascii="Times New Roman" w:eastAsia="Times New Roman" w:hAnsi="Times New Roman" w:cs="Times New Roman"/>
      <w:bCs/>
      <w:sz w:val="24"/>
      <w:szCs w:val="24"/>
    </w:rPr>
  </w:style>
  <w:style w:type="character" w:customStyle="1" w:styleId="a5">
    <w:name w:val="Нижний колонтитул Знак"/>
    <w:rsid w:val="006804A3"/>
    <w:rPr>
      <w:rFonts w:ascii="Times New Roman" w:eastAsia="Times New Roman" w:hAnsi="Times New Roman" w:cs="Times New Roman"/>
      <w:bCs/>
      <w:sz w:val="24"/>
      <w:szCs w:val="24"/>
    </w:rPr>
  </w:style>
  <w:style w:type="character" w:styleId="a6">
    <w:name w:val="Hyperlink"/>
    <w:rsid w:val="006804A3"/>
    <w:rPr>
      <w:color w:val="0000FF"/>
      <w:u w:val="single"/>
    </w:rPr>
  </w:style>
  <w:style w:type="character" w:customStyle="1" w:styleId="a7">
    <w:name w:val="Текст выноски Знак"/>
    <w:rsid w:val="006804A3"/>
    <w:rPr>
      <w:rFonts w:ascii="Tahoma" w:eastAsia="Times New Roman" w:hAnsi="Tahoma" w:cs="Tahoma"/>
      <w:bCs/>
      <w:sz w:val="16"/>
      <w:szCs w:val="16"/>
    </w:rPr>
  </w:style>
  <w:style w:type="character" w:customStyle="1" w:styleId="a8">
    <w:name w:val="Основной текст с отступом Знак"/>
    <w:rsid w:val="006804A3"/>
    <w:rPr>
      <w:rFonts w:ascii="Times New Roman" w:eastAsia="Times New Roman" w:hAnsi="Times New Roman" w:cs="Times New Roman"/>
      <w:sz w:val="24"/>
      <w:szCs w:val="24"/>
    </w:rPr>
  </w:style>
  <w:style w:type="character" w:customStyle="1" w:styleId="FontStyle11">
    <w:name w:val="Font Style11"/>
    <w:rsid w:val="006804A3"/>
    <w:rPr>
      <w:rFonts w:ascii="Times New Roman" w:hAnsi="Times New Roman" w:cs="Times New Roman"/>
      <w:sz w:val="24"/>
      <w:szCs w:val="24"/>
    </w:rPr>
  </w:style>
  <w:style w:type="character" w:customStyle="1" w:styleId="FontStyle64">
    <w:name w:val="Font Style64"/>
    <w:rsid w:val="006804A3"/>
    <w:rPr>
      <w:rFonts w:ascii="Times New Roman" w:hAnsi="Times New Roman" w:cs="Times New Roman"/>
      <w:sz w:val="26"/>
      <w:szCs w:val="26"/>
    </w:rPr>
  </w:style>
  <w:style w:type="character" w:customStyle="1" w:styleId="a9">
    <w:name w:val="Основной текст Знак"/>
    <w:rsid w:val="006804A3"/>
    <w:rPr>
      <w:sz w:val="24"/>
      <w:lang w:val="ru-RU" w:eastAsia="ar-SA" w:bidi="ar-SA"/>
    </w:rPr>
  </w:style>
  <w:style w:type="character" w:customStyle="1" w:styleId="11">
    <w:name w:val="Основной текст Знак1"/>
    <w:rsid w:val="006804A3"/>
    <w:rPr>
      <w:rFonts w:ascii="Times New Roman" w:eastAsia="Times New Roman" w:hAnsi="Times New Roman" w:cs="Times New Roman"/>
      <w:bCs/>
      <w:sz w:val="24"/>
      <w:szCs w:val="24"/>
    </w:rPr>
  </w:style>
  <w:style w:type="character" w:customStyle="1" w:styleId="aa">
    <w:name w:val="Абзац списка Знак"/>
    <w:uiPriority w:val="99"/>
    <w:rsid w:val="006804A3"/>
    <w:rPr>
      <w:rFonts w:ascii="Times New Roman" w:eastAsia="Times New Roman" w:hAnsi="Times New Roman" w:cs="Times New Roman"/>
      <w:bCs/>
      <w:sz w:val="24"/>
      <w:szCs w:val="24"/>
    </w:rPr>
  </w:style>
  <w:style w:type="character" w:styleId="ab">
    <w:name w:val="Strong"/>
    <w:uiPriority w:val="22"/>
    <w:qFormat/>
    <w:rsid w:val="006804A3"/>
    <w:rPr>
      <w:b/>
      <w:bCs/>
    </w:rPr>
  </w:style>
  <w:style w:type="character" w:customStyle="1" w:styleId="21">
    <w:name w:val="Заголовок 2 Знак"/>
    <w:rsid w:val="006804A3"/>
    <w:rPr>
      <w:rFonts w:ascii="Times New Roman" w:eastAsia="Times New Roman" w:hAnsi="Times New Roman" w:cs="Times New Roman"/>
      <w:b/>
      <w:bCs/>
      <w:sz w:val="36"/>
      <w:szCs w:val="36"/>
    </w:rPr>
  </w:style>
  <w:style w:type="character" w:customStyle="1" w:styleId="12">
    <w:name w:val="Заголовок 1 Знак"/>
    <w:rsid w:val="006804A3"/>
    <w:rPr>
      <w:rFonts w:ascii="Cambria" w:eastAsia="Times New Roman" w:hAnsi="Cambria" w:cs="Times New Roman"/>
      <w:b/>
      <w:color w:val="365F91"/>
      <w:sz w:val="28"/>
      <w:szCs w:val="28"/>
    </w:rPr>
  </w:style>
  <w:style w:type="character" w:styleId="ac">
    <w:name w:val="FollowedHyperlink"/>
    <w:rsid w:val="006804A3"/>
    <w:rPr>
      <w:color w:val="800080"/>
      <w:u w:val="single"/>
    </w:rPr>
  </w:style>
  <w:style w:type="character" w:customStyle="1" w:styleId="ad">
    <w:name w:val="Текст сноски Знак"/>
    <w:rsid w:val="006804A3"/>
    <w:rPr>
      <w:rFonts w:ascii="Times New Roman" w:eastAsia="Times New Roman" w:hAnsi="Times New Roman" w:cs="Times New Roman"/>
      <w:bCs/>
      <w:sz w:val="20"/>
      <w:szCs w:val="20"/>
    </w:rPr>
  </w:style>
  <w:style w:type="character" w:customStyle="1" w:styleId="ae">
    <w:name w:val="Символ сноски"/>
    <w:rsid w:val="006804A3"/>
    <w:rPr>
      <w:vertAlign w:val="superscript"/>
    </w:rPr>
  </w:style>
  <w:style w:type="character" w:customStyle="1" w:styleId="ListParagraphChar">
    <w:name w:val="List Paragraph Char"/>
    <w:rsid w:val="006804A3"/>
    <w:rPr>
      <w:rFonts w:ascii="Times New Roman" w:eastAsia="Calibri" w:hAnsi="Times New Roman" w:cs="Times New Roman"/>
      <w:bCs/>
      <w:sz w:val="24"/>
      <w:szCs w:val="24"/>
    </w:rPr>
  </w:style>
  <w:style w:type="paragraph" w:customStyle="1" w:styleId="af">
    <w:name w:val="Заголовок"/>
    <w:basedOn w:val="a"/>
    <w:next w:val="a0"/>
    <w:rsid w:val="006804A3"/>
    <w:pPr>
      <w:keepNext/>
      <w:spacing w:after="120"/>
    </w:pPr>
    <w:rPr>
      <w:rFonts w:ascii="Arial" w:eastAsia="Microsoft YaHei" w:hAnsi="Arial" w:cs="Mangal"/>
      <w:sz w:val="28"/>
      <w:szCs w:val="28"/>
    </w:rPr>
  </w:style>
  <w:style w:type="paragraph" w:styleId="a0">
    <w:name w:val="Body Text"/>
    <w:basedOn w:val="a"/>
    <w:rsid w:val="006804A3"/>
    <w:pPr>
      <w:spacing w:after="120"/>
    </w:pPr>
  </w:style>
  <w:style w:type="paragraph" w:styleId="af0">
    <w:name w:val="List"/>
    <w:basedOn w:val="a0"/>
    <w:rsid w:val="006804A3"/>
    <w:rPr>
      <w:rFonts w:cs="Mangal"/>
    </w:rPr>
  </w:style>
  <w:style w:type="paragraph" w:customStyle="1" w:styleId="22">
    <w:name w:val="Название2"/>
    <w:basedOn w:val="a"/>
    <w:rsid w:val="006804A3"/>
    <w:pPr>
      <w:suppressLineNumbers/>
      <w:spacing w:before="120" w:after="120"/>
    </w:pPr>
    <w:rPr>
      <w:rFonts w:cs="Mangal"/>
      <w:i/>
      <w:iCs/>
    </w:rPr>
  </w:style>
  <w:style w:type="paragraph" w:customStyle="1" w:styleId="23">
    <w:name w:val="Указатель2"/>
    <w:basedOn w:val="a"/>
    <w:rsid w:val="006804A3"/>
    <w:pPr>
      <w:suppressLineNumbers/>
    </w:pPr>
    <w:rPr>
      <w:rFonts w:cs="Mangal"/>
    </w:rPr>
  </w:style>
  <w:style w:type="paragraph" w:customStyle="1" w:styleId="13">
    <w:name w:val="Название1"/>
    <w:basedOn w:val="a"/>
    <w:rsid w:val="006804A3"/>
    <w:pPr>
      <w:suppressLineNumbers/>
      <w:spacing w:before="120" w:after="120"/>
    </w:pPr>
    <w:rPr>
      <w:rFonts w:cs="Mangal"/>
      <w:i/>
      <w:iCs/>
    </w:rPr>
  </w:style>
  <w:style w:type="paragraph" w:customStyle="1" w:styleId="14">
    <w:name w:val="Указатель1"/>
    <w:basedOn w:val="a"/>
    <w:rsid w:val="006804A3"/>
    <w:pPr>
      <w:suppressLineNumbers/>
    </w:pPr>
    <w:rPr>
      <w:rFonts w:cs="Mangal"/>
    </w:rPr>
  </w:style>
  <w:style w:type="paragraph" w:styleId="af1">
    <w:name w:val="List Paragraph"/>
    <w:basedOn w:val="a"/>
    <w:uiPriority w:val="99"/>
    <w:qFormat/>
    <w:rsid w:val="006804A3"/>
    <w:pPr>
      <w:ind w:left="720"/>
    </w:pPr>
  </w:style>
  <w:style w:type="paragraph" w:styleId="af2">
    <w:name w:val="header"/>
    <w:basedOn w:val="a"/>
    <w:rsid w:val="006804A3"/>
    <w:pPr>
      <w:spacing w:before="0"/>
    </w:pPr>
  </w:style>
  <w:style w:type="paragraph" w:styleId="af3">
    <w:name w:val="footer"/>
    <w:basedOn w:val="a"/>
    <w:rsid w:val="006804A3"/>
    <w:pPr>
      <w:spacing w:before="0"/>
    </w:pPr>
  </w:style>
  <w:style w:type="paragraph" w:customStyle="1" w:styleId="af4">
    <w:name w:val="Обычный (паспорт)"/>
    <w:basedOn w:val="a"/>
    <w:rsid w:val="006804A3"/>
    <w:pPr>
      <w:spacing w:before="120"/>
      <w:jc w:val="both"/>
    </w:pPr>
    <w:rPr>
      <w:bCs w:val="0"/>
      <w:sz w:val="28"/>
      <w:szCs w:val="28"/>
    </w:rPr>
  </w:style>
  <w:style w:type="paragraph" w:customStyle="1" w:styleId="af5">
    <w:name w:val="Обычный по центру"/>
    <w:basedOn w:val="a"/>
    <w:rsid w:val="006804A3"/>
    <w:pPr>
      <w:spacing w:before="120"/>
      <w:jc w:val="center"/>
    </w:pPr>
    <w:rPr>
      <w:bCs w:val="0"/>
    </w:rPr>
  </w:style>
  <w:style w:type="paragraph" w:customStyle="1" w:styleId="af6">
    <w:name w:val="Обычный в таблице"/>
    <w:basedOn w:val="a"/>
    <w:rsid w:val="006804A3"/>
    <w:pPr>
      <w:spacing w:before="120"/>
      <w:jc w:val="both"/>
    </w:pPr>
    <w:rPr>
      <w:bCs w:val="0"/>
      <w:sz w:val="22"/>
      <w:szCs w:val="22"/>
    </w:rPr>
  </w:style>
  <w:style w:type="paragraph" w:customStyle="1" w:styleId="Default">
    <w:name w:val="Default"/>
    <w:rsid w:val="006804A3"/>
    <w:pPr>
      <w:suppressAutoHyphens/>
      <w:autoSpaceDE w:val="0"/>
    </w:pPr>
    <w:rPr>
      <w:color w:val="000000"/>
      <w:sz w:val="24"/>
      <w:szCs w:val="24"/>
      <w:lang w:eastAsia="ar-SA"/>
    </w:rPr>
  </w:style>
  <w:style w:type="paragraph" w:customStyle="1" w:styleId="ConsPlusNormal">
    <w:name w:val="ConsPlusNormal"/>
    <w:rsid w:val="006804A3"/>
    <w:pPr>
      <w:suppressAutoHyphens/>
      <w:autoSpaceDE w:val="0"/>
      <w:ind w:firstLine="720"/>
    </w:pPr>
    <w:rPr>
      <w:rFonts w:ascii="Arial" w:eastAsia="Calibri" w:hAnsi="Arial" w:cs="Arial"/>
      <w:lang w:eastAsia="ar-SA"/>
    </w:rPr>
  </w:style>
  <w:style w:type="paragraph" w:styleId="af7">
    <w:name w:val="Balloon Text"/>
    <w:basedOn w:val="a"/>
    <w:rsid w:val="006804A3"/>
    <w:pPr>
      <w:spacing w:before="0"/>
    </w:pPr>
    <w:rPr>
      <w:rFonts w:ascii="Tahoma" w:hAnsi="Tahoma" w:cs="Tahoma"/>
      <w:sz w:val="16"/>
      <w:szCs w:val="16"/>
    </w:rPr>
  </w:style>
  <w:style w:type="paragraph" w:styleId="af8">
    <w:name w:val="Body Text Indent"/>
    <w:basedOn w:val="a"/>
    <w:rsid w:val="006804A3"/>
    <w:pPr>
      <w:spacing w:before="0" w:after="120"/>
      <w:ind w:left="283"/>
    </w:pPr>
    <w:rPr>
      <w:bCs w:val="0"/>
    </w:rPr>
  </w:style>
  <w:style w:type="paragraph" w:customStyle="1" w:styleId="24">
    <w:name w:val="Знак Знак2 Знак Знак Знак Знак Знак Знак Знак"/>
    <w:basedOn w:val="a"/>
    <w:rsid w:val="006804A3"/>
    <w:pPr>
      <w:spacing w:before="0" w:after="160" w:line="240" w:lineRule="exact"/>
    </w:pPr>
    <w:rPr>
      <w:rFonts w:ascii="Verdana" w:hAnsi="Verdana" w:cs="Verdana"/>
      <w:bCs w:val="0"/>
      <w:lang w:val="en-US"/>
    </w:rPr>
  </w:style>
  <w:style w:type="paragraph" w:customStyle="1" w:styleId="ConsPlusCell">
    <w:name w:val="ConsPlusCell"/>
    <w:link w:val="ConsPlusCell0"/>
    <w:rsid w:val="006804A3"/>
    <w:pPr>
      <w:suppressAutoHyphens/>
      <w:autoSpaceDE w:val="0"/>
    </w:pPr>
    <w:rPr>
      <w:rFonts w:ascii="Arial" w:eastAsia="Calibri" w:hAnsi="Arial" w:cs="Arial"/>
      <w:lang w:eastAsia="ar-SA"/>
    </w:rPr>
  </w:style>
  <w:style w:type="paragraph" w:styleId="af9">
    <w:name w:val="Normal (Web)"/>
    <w:basedOn w:val="a"/>
    <w:uiPriority w:val="99"/>
    <w:rsid w:val="006804A3"/>
    <w:pPr>
      <w:spacing w:before="120" w:after="120"/>
    </w:pPr>
    <w:rPr>
      <w:rFonts w:eastAsia="Calibri"/>
      <w:bCs w:val="0"/>
    </w:rPr>
  </w:style>
  <w:style w:type="paragraph" w:customStyle="1" w:styleId="15">
    <w:name w:val="Абзац списка1"/>
    <w:basedOn w:val="a"/>
    <w:rsid w:val="006804A3"/>
    <w:pPr>
      <w:spacing w:before="0" w:after="200" w:line="276" w:lineRule="auto"/>
      <w:ind w:left="720"/>
    </w:pPr>
    <w:rPr>
      <w:rFonts w:ascii="Calibri" w:hAnsi="Calibri" w:cs="Calibri"/>
      <w:bCs w:val="0"/>
      <w:sz w:val="22"/>
      <w:szCs w:val="22"/>
    </w:rPr>
  </w:style>
  <w:style w:type="paragraph" w:customStyle="1" w:styleId="ConsTitle">
    <w:name w:val="ConsTitle"/>
    <w:rsid w:val="006804A3"/>
    <w:pPr>
      <w:widowControl w:val="0"/>
      <w:suppressAutoHyphens/>
    </w:pPr>
    <w:rPr>
      <w:rFonts w:ascii="Arial" w:hAnsi="Arial" w:cs="Arial"/>
      <w:b/>
      <w:sz w:val="16"/>
      <w:lang w:eastAsia="ar-SA"/>
    </w:rPr>
  </w:style>
  <w:style w:type="paragraph" w:customStyle="1" w:styleId="Style12">
    <w:name w:val="Style12"/>
    <w:basedOn w:val="a"/>
    <w:rsid w:val="006804A3"/>
    <w:pPr>
      <w:widowControl w:val="0"/>
      <w:autoSpaceDE w:val="0"/>
      <w:spacing w:before="0" w:line="317" w:lineRule="exact"/>
      <w:ind w:firstLine="566"/>
      <w:jc w:val="both"/>
    </w:pPr>
    <w:rPr>
      <w:bCs w:val="0"/>
    </w:rPr>
  </w:style>
  <w:style w:type="paragraph" w:customStyle="1" w:styleId="ConsPlusTitle">
    <w:name w:val="ConsPlusTitle"/>
    <w:rsid w:val="006804A3"/>
    <w:pPr>
      <w:suppressAutoHyphens/>
      <w:autoSpaceDE w:val="0"/>
    </w:pPr>
    <w:rPr>
      <w:rFonts w:eastAsia="Calibri"/>
      <w:b/>
      <w:bCs/>
      <w:sz w:val="24"/>
      <w:szCs w:val="24"/>
      <w:lang w:eastAsia="ar-SA"/>
    </w:rPr>
  </w:style>
  <w:style w:type="paragraph" w:customStyle="1" w:styleId="WW-2">
    <w:name w:val="WW-Знак Знак2 Знак Знак Знак Знак Знак Знак Знак"/>
    <w:basedOn w:val="a"/>
    <w:rsid w:val="006804A3"/>
    <w:pPr>
      <w:spacing w:before="0" w:after="160" w:line="240" w:lineRule="exact"/>
    </w:pPr>
    <w:rPr>
      <w:rFonts w:ascii="Verdana" w:hAnsi="Verdana" w:cs="Verdana"/>
      <w:bCs w:val="0"/>
      <w:lang w:val="en-US"/>
    </w:rPr>
  </w:style>
  <w:style w:type="paragraph" w:customStyle="1" w:styleId="afa">
    <w:name w:val="Таблицы (моноширинный)"/>
    <w:basedOn w:val="a"/>
    <w:next w:val="a"/>
    <w:rsid w:val="006804A3"/>
    <w:pPr>
      <w:widowControl w:val="0"/>
      <w:autoSpaceDE w:val="0"/>
      <w:spacing w:before="0"/>
      <w:jc w:val="both"/>
    </w:pPr>
    <w:rPr>
      <w:rFonts w:ascii="Courier New" w:hAnsi="Courier New" w:cs="Courier New"/>
      <w:bCs w:val="0"/>
      <w:sz w:val="20"/>
      <w:szCs w:val="20"/>
    </w:rPr>
  </w:style>
  <w:style w:type="paragraph" w:styleId="afb">
    <w:name w:val="No Spacing"/>
    <w:qFormat/>
    <w:rsid w:val="006804A3"/>
    <w:pPr>
      <w:suppressAutoHyphens/>
    </w:pPr>
    <w:rPr>
      <w:rFonts w:ascii="Calibri" w:eastAsia="Calibri" w:hAnsi="Calibri" w:cs="Calibri"/>
      <w:sz w:val="22"/>
      <w:szCs w:val="22"/>
      <w:lang w:eastAsia="ar-SA"/>
    </w:rPr>
  </w:style>
  <w:style w:type="paragraph" w:styleId="afc">
    <w:name w:val="footnote text"/>
    <w:basedOn w:val="a"/>
    <w:rsid w:val="006804A3"/>
    <w:pPr>
      <w:spacing w:before="0"/>
    </w:pPr>
    <w:rPr>
      <w:sz w:val="20"/>
      <w:szCs w:val="20"/>
    </w:rPr>
  </w:style>
  <w:style w:type="paragraph" w:customStyle="1" w:styleId="25">
    <w:name w:val="Абзац списка2"/>
    <w:basedOn w:val="a"/>
    <w:rsid w:val="006804A3"/>
    <w:pPr>
      <w:ind w:left="720"/>
    </w:pPr>
    <w:rPr>
      <w:rFonts w:eastAsia="Calibri"/>
    </w:rPr>
  </w:style>
  <w:style w:type="paragraph" w:customStyle="1" w:styleId="afd">
    <w:name w:val="Содержимое таблицы"/>
    <w:basedOn w:val="a"/>
    <w:rsid w:val="006804A3"/>
    <w:pPr>
      <w:suppressLineNumbers/>
    </w:pPr>
  </w:style>
  <w:style w:type="paragraph" w:customStyle="1" w:styleId="afe">
    <w:name w:val="Заголовок таблицы"/>
    <w:basedOn w:val="afd"/>
    <w:rsid w:val="006804A3"/>
    <w:pPr>
      <w:jc w:val="center"/>
    </w:pPr>
    <w:rPr>
      <w:b/>
    </w:rPr>
  </w:style>
  <w:style w:type="character" w:customStyle="1" w:styleId="ConsPlusCell0">
    <w:name w:val="ConsPlusCell Знак"/>
    <w:link w:val="ConsPlusCell"/>
    <w:rsid w:val="00216A77"/>
    <w:rPr>
      <w:rFonts w:ascii="Arial" w:eastAsia="Calibri" w:hAnsi="Arial" w:cs="Arial"/>
      <w:lang w:eastAsia="ar-SA" w:bidi="ar-SA"/>
    </w:rPr>
  </w:style>
  <w:style w:type="paragraph" w:customStyle="1" w:styleId="16">
    <w:name w:val="Основной текст1"/>
    <w:basedOn w:val="a"/>
    <w:rsid w:val="00DA5042"/>
    <w:pPr>
      <w:widowControl w:val="0"/>
      <w:shd w:val="clear" w:color="auto" w:fill="FFFFFF"/>
      <w:suppressAutoHyphens w:val="0"/>
      <w:spacing w:before="420" w:line="624" w:lineRule="exact"/>
    </w:pPr>
    <w:rPr>
      <w:bCs w:val="0"/>
      <w:sz w:val="26"/>
      <w:szCs w:val="26"/>
    </w:rPr>
  </w:style>
  <w:style w:type="paragraph" w:styleId="aff">
    <w:name w:val="Plain Text"/>
    <w:basedOn w:val="a"/>
    <w:link w:val="aff0"/>
    <w:rsid w:val="009D1B73"/>
    <w:pPr>
      <w:suppressAutoHyphens w:val="0"/>
      <w:spacing w:before="0"/>
    </w:pPr>
    <w:rPr>
      <w:rFonts w:ascii="Courier New" w:hAnsi="Courier New"/>
      <w:bCs w:val="0"/>
      <w:sz w:val="20"/>
      <w:szCs w:val="20"/>
    </w:rPr>
  </w:style>
  <w:style w:type="character" w:customStyle="1" w:styleId="aff0">
    <w:name w:val="Текст Знак"/>
    <w:link w:val="aff"/>
    <w:rsid w:val="009D1B73"/>
    <w:rPr>
      <w:rFonts w:ascii="Courier New" w:hAnsi="Courier New" w:cs="Courier New"/>
    </w:rPr>
  </w:style>
  <w:style w:type="paragraph" w:customStyle="1" w:styleId="3">
    <w:name w:val="Абзац списка3"/>
    <w:basedOn w:val="a"/>
    <w:rsid w:val="00A200E5"/>
    <w:pPr>
      <w:ind w:left="720"/>
    </w:pPr>
  </w:style>
  <w:style w:type="character" w:customStyle="1" w:styleId="26">
    <w:name w:val="Основной текст 2 Знак"/>
    <w:rsid w:val="00951C95"/>
    <w:rPr>
      <w:rFonts w:ascii="Arial" w:hAnsi="Arial"/>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 Знак Знак Знак Знак,Знак Знак Знак Знак Знак Знак Знак"/>
    <w:basedOn w:val="a"/>
    <w:link w:val="28"/>
    <w:rsid w:val="00951C95"/>
    <w:pPr>
      <w:suppressAutoHyphens w:val="0"/>
      <w:spacing w:before="0" w:after="120" w:line="480" w:lineRule="auto"/>
      <w:ind w:left="283"/>
    </w:pPr>
    <w:rPr>
      <w:bCs w:val="0"/>
    </w:rPr>
  </w:style>
  <w:style w:type="character" w:customStyle="1" w:styleId="28">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 Знак Знак Знак Знак Знак Знак Знак Знак,Знак Знак Знак Знак Знак Знак Знак Знак"/>
    <w:link w:val="27"/>
    <w:rsid w:val="00951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6224">
      <w:bodyDiv w:val="1"/>
      <w:marLeft w:val="0"/>
      <w:marRight w:val="0"/>
      <w:marTop w:val="0"/>
      <w:marBottom w:val="0"/>
      <w:divBdr>
        <w:top w:val="none" w:sz="0" w:space="0" w:color="auto"/>
        <w:left w:val="none" w:sz="0" w:space="0" w:color="auto"/>
        <w:bottom w:val="none" w:sz="0" w:space="0" w:color="auto"/>
        <w:right w:val="none" w:sz="0" w:space="0" w:color="auto"/>
      </w:divBdr>
    </w:div>
    <w:div w:id="626087027">
      <w:bodyDiv w:val="1"/>
      <w:marLeft w:val="0"/>
      <w:marRight w:val="0"/>
      <w:marTop w:val="0"/>
      <w:marBottom w:val="0"/>
      <w:divBdr>
        <w:top w:val="none" w:sz="0" w:space="0" w:color="auto"/>
        <w:left w:val="none" w:sz="0" w:space="0" w:color="auto"/>
        <w:bottom w:val="none" w:sz="0" w:space="0" w:color="auto"/>
        <w:right w:val="none" w:sz="0" w:space="0" w:color="auto"/>
      </w:divBdr>
      <w:divsChild>
        <w:div w:id="1562788142">
          <w:marLeft w:val="0"/>
          <w:marRight w:val="0"/>
          <w:marTop w:val="0"/>
          <w:marBottom w:val="0"/>
          <w:divBdr>
            <w:top w:val="none" w:sz="0" w:space="0" w:color="auto"/>
            <w:left w:val="none" w:sz="0" w:space="0" w:color="auto"/>
            <w:bottom w:val="none" w:sz="0" w:space="0" w:color="auto"/>
            <w:right w:val="none" w:sz="0" w:space="0" w:color="auto"/>
          </w:divBdr>
          <w:divsChild>
            <w:div w:id="2066250289">
              <w:marLeft w:val="0"/>
              <w:marRight w:val="0"/>
              <w:marTop w:val="0"/>
              <w:marBottom w:val="0"/>
              <w:divBdr>
                <w:top w:val="none" w:sz="0" w:space="0" w:color="auto"/>
                <w:left w:val="none" w:sz="0" w:space="0" w:color="auto"/>
                <w:bottom w:val="none" w:sz="0" w:space="0" w:color="auto"/>
                <w:right w:val="none" w:sz="0" w:space="0" w:color="auto"/>
              </w:divBdr>
              <w:divsChild>
                <w:div w:id="1373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B7C2BF2F1361A0EF109119613EF011453B8B72B92786B788FF55272A50EBB9D781341C996739E7F669DCE36y6P" TargetMode="External"/><Relationship Id="rId4" Type="http://schemas.microsoft.com/office/2007/relationships/stylesWithEffects" Target="stylesWithEffects.xml"/><Relationship Id="rId9" Type="http://schemas.openxmlformats.org/officeDocument/2006/relationships/hyperlink" Target="http://kiyasovo.udm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AC38-6B48-4BF4-95B7-CD439D0E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4452</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29776</CharactersWithSpaces>
  <SharedDoc>false</SharedDoc>
  <HLinks>
    <vt:vector size="12" baseType="variant">
      <vt:variant>
        <vt:i4>3866687</vt:i4>
      </vt:variant>
      <vt:variant>
        <vt:i4>3</vt:i4>
      </vt:variant>
      <vt:variant>
        <vt:i4>0</vt:i4>
      </vt:variant>
      <vt:variant>
        <vt:i4>5</vt:i4>
      </vt:variant>
      <vt:variant>
        <vt:lpwstr>consultantplus://offline/ref=157DFB6FAD16A2391BCF1353EBE7F5A3F3726DB0DFAC76121219863547B348930F0CBA6232C70DADIAXDH</vt:lpwstr>
      </vt:variant>
      <vt:variant>
        <vt:lpwstr/>
      </vt:variant>
      <vt:variant>
        <vt:i4>1310805</vt:i4>
      </vt:variant>
      <vt:variant>
        <vt:i4>0</vt:i4>
      </vt:variant>
      <vt:variant>
        <vt:i4>0</vt:i4>
      </vt:variant>
      <vt:variant>
        <vt:i4>5</vt:i4>
      </vt:variant>
      <vt:variant>
        <vt:lpwstr>consultantplus://offline/ref=5B7C2BF2F1361A0EF109119613EF011453B8B72B92786B788FF55272A50EBB9D781341C996739E7F669DCE36y6P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А.В.</dc:creator>
  <cp:lastModifiedBy>User</cp:lastModifiedBy>
  <cp:revision>6</cp:revision>
  <cp:lastPrinted>2018-07-31T11:16:00Z</cp:lastPrinted>
  <dcterms:created xsi:type="dcterms:W3CDTF">2018-07-31T11:29:00Z</dcterms:created>
  <dcterms:modified xsi:type="dcterms:W3CDTF">2019-03-11T09:58:00Z</dcterms:modified>
</cp:coreProperties>
</file>