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B" w:rsidRPr="00451601" w:rsidRDefault="00533955" w:rsidP="0020021F">
      <w:pPr>
        <w:shd w:val="clear" w:color="auto" w:fill="FFFFFF"/>
        <w:ind w:right="14"/>
        <w:jc w:val="center"/>
        <w:rPr>
          <w:b/>
          <w:color w:val="292929"/>
          <w:spacing w:val="-1"/>
          <w:sz w:val="26"/>
          <w:szCs w:val="26"/>
        </w:rPr>
      </w:pPr>
      <w:r w:rsidRPr="00451601">
        <w:rPr>
          <w:b/>
          <w:color w:val="292929"/>
          <w:spacing w:val="-1"/>
          <w:sz w:val="26"/>
          <w:szCs w:val="26"/>
        </w:rPr>
        <w:t>РЕШЕНИЕ</w:t>
      </w:r>
    </w:p>
    <w:p w:rsidR="0020021F" w:rsidRPr="00451601" w:rsidRDefault="0020021F" w:rsidP="0020021F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451601">
        <w:rPr>
          <w:b/>
          <w:color w:val="292929"/>
          <w:spacing w:val="-1"/>
          <w:sz w:val="26"/>
          <w:szCs w:val="26"/>
        </w:rPr>
        <w:t>Совета депутатов муниципального образования «Киясовское»</w:t>
      </w:r>
    </w:p>
    <w:p w:rsidR="0020021F" w:rsidRPr="00451601" w:rsidRDefault="0020021F" w:rsidP="00C2678E">
      <w:pPr>
        <w:shd w:val="clear" w:color="auto" w:fill="FFFFFF"/>
        <w:tabs>
          <w:tab w:val="left" w:leader="underscore" w:pos="8011"/>
        </w:tabs>
        <w:ind w:left="1680" w:hanging="1483"/>
        <w:rPr>
          <w:b/>
          <w:bCs/>
          <w:color w:val="292929"/>
          <w:spacing w:val="-1"/>
          <w:sz w:val="26"/>
          <w:szCs w:val="26"/>
        </w:rPr>
      </w:pPr>
    </w:p>
    <w:p w:rsidR="00923ACB" w:rsidRDefault="00533955" w:rsidP="0020021F">
      <w:pPr>
        <w:shd w:val="clear" w:color="auto" w:fill="FFFFFF"/>
        <w:tabs>
          <w:tab w:val="left" w:leader="underscore" w:pos="8011"/>
        </w:tabs>
        <w:jc w:val="center"/>
        <w:rPr>
          <w:b/>
          <w:bCs/>
          <w:color w:val="292929"/>
          <w:spacing w:val="-1"/>
          <w:sz w:val="26"/>
          <w:szCs w:val="26"/>
        </w:rPr>
      </w:pPr>
      <w:r w:rsidRPr="0056070A">
        <w:rPr>
          <w:b/>
          <w:bCs/>
          <w:color w:val="292929"/>
          <w:spacing w:val="-1"/>
          <w:sz w:val="26"/>
          <w:szCs w:val="26"/>
        </w:rPr>
        <w:t>О налоге на имущество физических лиц на территории муниципального</w:t>
      </w:r>
      <w:r w:rsidRPr="0056070A">
        <w:rPr>
          <w:b/>
          <w:bCs/>
          <w:color w:val="292929"/>
          <w:spacing w:val="-1"/>
          <w:sz w:val="26"/>
          <w:szCs w:val="26"/>
        </w:rPr>
        <w:br/>
        <w:t>образования</w:t>
      </w:r>
      <w:r w:rsidR="0020021F">
        <w:rPr>
          <w:b/>
          <w:bCs/>
          <w:color w:val="292929"/>
          <w:spacing w:val="-1"/>
          <w:sz w:val="26"/>
          <w:szCs w:val="26"/>
        </w:rPr>
        <w:t xml:space="preserve"> «Киясовское»</w:t>
      </w:r>
    </w:p>
    <w:p w:rsidR="0020021F" w:rsidRPr="0056070A" w:rsidRDefault="0020021F" w:rsidP="0020021F">
      <w:pPr>
        <w:shd w:val="clear" w:color="auto" w:fill="FFFFFF"/>
        <w:tabs>
          <w:tab w:val="left" w:leader="underscore" w:pos="8011"/>
        </w:tabs>
        <w:jc w:val="center"/>
        <w:rPr>
          <w:sz w:val="26"/>
          <w:szCs w:val="26"/>
        </w:rPr>
      </w:pPr>
    </w:p>
    <w:p w:rsidR="00301415" w:rsidRDefault="00533955" w:rsidP="0020021F">
      <w:pPr>
        <w:shd w:val="clear" w:color="auto" w:fill="FFFFFF"/>
        <w:tabs>
          <w:tab w:val="left" w:leader="underscore" w:pos="9356"/>
        </w:tabs>
        <w:spacing w:line="276" w:lineRule="auto"/>
        <w:ind w:right="236" w:firstLine="696"/>
        <w:jc w:val="both"/>
        <w:rPr>
          <w:color w:val="000000"/>
          <w:sz w:val="26"/>
          <w:szCs w:val="26"/>
        </w:rPr>
      </w:pPr>
      <w:proofErr w:type="gramStart"/>
      <w:r w:rsidRPr="0056070A">
        <w:rPr>
          <w:color w:val="000000"/>
          <w:sz w:val="26"/>
          <w:szCs w:val="26"/>
        </w:rPr>
        <w:t>В соответствии с главой 32 Налогового кодекса Российской Федерации,</w:t>
      </w:r>
      <w:r w:rsidR="001F634E" w:rsidRPr="0056070A">
        <w:rPr>
          <w:color w:val="000000"/>
          <w:sz w:val="26"/>
          <w:szCs w:val="26"/>
        </w:rPr>
        <w:t xml:space="preserve"> Фед</w:t>
      </w:r>
      <w:r w:rsidR="001F634E" w:rsidRPr="0056070A">
        <w:rPr>
          <w:color w:val="000000"/>
          <w:sz w:val="26"/>
          <w:szCs w:val="26"/>
        </w:rPr>
        <w:t>е</w:t>
      </w:r>
      <w:r w:rsidR="001F634E" w:rsidRPr="0056070A">
        <w:rPr>
          <w:color w:val="000000"/>
          <w:sz w:val="26"/>
          <w:szCs w:val="26"/>
        </w:rPr>
        <w:t>ральным законом от 06.10.2003 № 131-ФЗ «Об общих принципах организации мес</w:t>
      </w:r>
      <w:r w:rsidR="001F634E" w:rsidRPr="0056070A">
        <w:rPr>
          <w:color w:val="000000"/>
          <w:sz w:val="26"/>
          <w:szCs w:val="26"/>
        </w:rPr>
        <w:t>т</w:t>
      </w:r>
      <w:r w:rsidR="001F634E" w:rsidRPr="0056070A">
        <w:rPr>
          <w:color w:val="000000"/>
          <w:sz w:val="26"/>
          <w:szCs w:val="26"/>
        </w:rPr>
        <w:t xml:space="preserve">ного самоуправления в Российской Федерации», </w:t>
      </w:r>
      <w:r w:rsidRPr="0056070A">
        <w:rPr>
          <w:color w:val="000000"/>
          <w:spacing w:val="1"/>
          <w:sz w:val="26"/>
          <w:szCs w:val="26"/>
        </w:rPr>
        <w:t>пунктом 1 статьи 1, частью 3 ст</w:t>
      </w:r>
      <w:r w:rsidRPr="0056070A">
        <w:rPr>
          <w:color w:val="000000"/>
          <w:spacing w:val="1"/>
          <w:sz w:val="26"/>
          <w:szCs w:val="26"/>
        </w:rPr>
        <w:t>а</w:t>
      </w:r>
      <w:r w:rsidRPr="0056070A">
        <w:rPr>
          <w:color w:val="000000"/>
          <w:spacing w:val="1"/>
          <w:sz w:val="26"/>
          <w:szCs w:val="26"/>
        </w:rPr>
        <w:t>тьи 3 Федерального закона от 4 октября 2014</w:t>
      </w:r>
      <w:r w:rsidR="001F634E" w:rsidRPr="0056070A">
        <w:rPr>
          <w:color w:val="000000"/>
          <w:spacing w:val="1"/>
          <w:sz w:val="26"/>
          <w:szCs w:val="26"/>
        </w:rPr>
        <w:t xml:space="preserve"> </w:t>
      </w:r>
      <w:r w:rsidRPr="0056070A">
        <w:rPr>
          <w:color w:val="000000"/>
          <w:spacing w:val="-1"/>
          <w:sz w:val="26"/>
          <w:szCs w:val="26"/>
        </w:rPr>
        <w:t>года № 284-ФЗ «О внесении измен</w:t>
      </w:r>
      <w:r w:rsidRPr="0056070A">
        <w:rPr>
          <w:color w:val="000000"/>
          <w:spacing w:val="-1"/>
          <w:sz w:val="26"/>
          <w:szCs w:val="26"/>
        </w:rPr>
        <w:t>е</w:t>
      </w:r>
      <w:r w:rsidRPr="0056070A">
        <w:rPr>
          <w:color w:val="000000"/>
          <w:spacing w:val="-1"/>
          <w:sz w:val="26"/>
          <w:szCs w:val="26"/>
        </w:rPr>
        <w:t>ний в статьи 12 и 85 части первой и часть</w:t>
      </w:r>
      <w:r w:rsidR="001F634E" w:rsidRPr="0056070A">
        <w:rPr>
          <w:color w:val="000000"/>
          <w:spacing w:val="-1"/>
          <w:sz w:val="26"/>
          <w:szCs w:val="26"/>
        </w:rPr>
        <w:t xml:space="preserve"> </w:t>
      </w:r>
      <w:r w:rsidRPr="0056070A">
        <w:rPr>
          <w:color w:val="000000"/>
          <w:spacing w:val="1"/>
          <w:sz w:val="26"/>
          <w:szCs w:val="26"/>
        </w:rPr>
        <w:t>вторую Налогового кодекса Российской Федерации и признании утратившим</w:t>
      </w:r>
      <w:r w:rsidR="001F634E" w:rsidRPr="0056070A">
        <w:rPr>
          <w:color w:val="000000"/>
          <w:spacing w:val="1"/>
          <w:sz w:val="26"/>
          <w:szCs w:val="26"/>
        </w:rPr>
        <w:t xml:space="preserve"> </w:t>
      </w:r>
      <w:r w:rsidRPr="0056070A">
        <w:rPr>
          <w:color w:val="000000"/>
          <w:spacing w:val="6"/>
          <w:sz w:val="26"/>
          <w:szCs w:val="26"/>
        </w:rPr>
        <w:t>силу</w:t>
      </w:r>
      <w:proofErr w:type="gramEnd"/>
      <w:r w:rsidRPr="0056070A">
        <w:rPr>
          <w:color w:val="000000"/>
          <w:spacing w:val="6"/>
          <w:sz w:val="26"/>
          <w:szCs w:val="26"/>
        </w:rPr>
        <w:t xml:space="preserve"> </w:t>
      </w:r>
      <w:proofErr w:type="gramStart"/>
      <w:r w:rsidRPr="0056070A">
        <w:rPr>
          <w:color w:val="000000"/>
          <w:spacing w:val="6"/>
          <w:sz w:val="26"/>
          <w:szCs w:val="26"/>
        </w:rPr>
        <w:t>Закона Российской Федерации «О налогах на имущество физических</w:t>
      </w:r>
      <w:r w:rsidR="001F634E" w:rsidRPr="0056070A">
        <w:rPr>
          <w:color w:val="000000"/>
          <w:spacing w:val="6"/>
          <w:sz w:val="26"/>
          <w:szCs w:val="26"/>
        </w:rPr>
        <w:t xml:space="preserve"> </w:t>
      </w:r>
      <w:r w:rsidRPr="0056070A">
        <w:rPr>
          <w:color w:val="000000"/>
          <w:spacing w:val="-2"/>
          <w:sz w:val="26"/>
          <w:szCs w:val="26"/>
        </w:rPr>
        <w:t xml:space="preserve">лиц», </w:t>
      </w:r>
      <w:r w:rsidR="001F634E" w:rsidRPr="0056070A">
        <w:rPr>
          <w:color w:val="000000"/>
          <w:spacing w:val="-2"/>
          <w:sz w:val="26"/>
          <w:szCs w:val="26"/>
        </w:rPr>
        <w:t>Законом Удмуртской Республики № 63-РЗ от 18.11.2014 года</w:t>
      </w:r>
      <w:r w:rsidR="00EF5A94">
        <w:rPr>
          <w:color w:val="000000"/>
          <w:spacing w:val="-2"/>
          <w:sz w:val="26"/>
          <w:szCs w:val="26"/>
        </w:rPr>
        <w:t xml:space="preserve"> «Об установлении единой даты начала применения на территории Удмуртской Республики порядка определения налоговой базы по налогу на им</w:t>
      </w:r>
      <w:r w:rsidR="000B7501">
        <w:rPr>
          <w:color w:val="000000"/>
          <w:spacing w:val="-2"/>
          <w:sz w:val="26"/>
          <w:szCs w:val="26"/>
        </w:rPr>
        <w:t>ущ</w:t>
      </w:r>
      <w:r w:rsidR="000B7501">
        <w:rPr>
          <w:color w:val="000000"/>
          <w:spacing w:val="-2"/>
          <w:sz w:val="26"/>
          <w:szCs w:val="26"/>
        </w:rPr>
        <w:t>е</w:t>
      </w:r>
      <w:r w:rsidR="00BF7AFB">
        <w:rPr>
          <w:color w:val="000000"/>
          <w:spacing w:val="-2"/>
          <w:sz w:val="26"/>
          <w:szCs w:val="26"/>
        </w:rPr>
        <w:t>ство</w:t>
      </w:r>
      <w:r w:rsidR="00EF5A94">
        <w:rPr>
          <w:color w:val="000000"/>
          <w:spacing w:val="-2"/>
          <w:sz w:val="26"/>
          <w:szCs w:val="26"/>
        </w:rPr>
        <w:t xml:space="preserve"> ф</w:t>
      </w:r>
      <w:r w:rsidR="000B7501">
        <w:rPr>
          <w:color w:val="000000"/>
          <w:spacing w:val="-2"/>
          <w:sz w:val="26"/>
          <w:szCs w:val="26"/>
        </w:rPr>
        <w:t>изических</w:t>
      </w:r>
      <w:r w:rsidR="00EF5A94">
        <w:rPr>
          <w:color w:val="000000"/>
          <w:spacing w:val="-2"/>
          <w:sz w:val="26"/>
          <w:szCs w:val="26"/>
        </w:rPr>
        <w:t xml:space="preserve"> лиц исходя из кад</w:t>
      </w:r>
      <w:r w:rsidR="00C777FE">
        <w:rPr>
          <w:color w:val="000000"/>
          <w:spacing w:val="-2"/>
          <w:sz w:val="26"/>
          <w:szCs w:val="26"/>
        </w:rPr>
        <w:t>астровой стоимости</w:t>
      </w:r>
      <w:r w:rsidR="00EF5A94">
        <w:rPr>
          <w:color w:val="000000"/>
          <w:spacing w:val="-2"/>
          <w:sz w:val="26"/>
          <w:szCs w:val="26"/>
        </w:rPr>
        <w:t xml:space="preserve"> объектов налогообложения»</w:t>
      </w:r>
      <w:r w:rsidR="001F634E" w:rsidRPr="0056070A">
        <w:rPr>
          <w:color w:val="000000"/>
          <w:spacing w:val="-2"/>
          <w:sz w:val="26"/>
          <w:szCs w:val="26"/>
        </w:rPr>
        <w:t xml:space="preserve">, </w:t>
      </w:r>
      <w:r w:rsidRPr="0056070A">
        <w:rPr>
          <w:color w:val="000000"/>
          <w:spacing w:val="-2"/>
          <w:sz w:val="26"/>
          <w:szCs w:val="26"/>
        </w:rPr>
        <w:t>Уставом муниципального образования</w:t>
      </w:r>
      <w:r w:rsidR="0020021F">
        <w:rPr>
          <w:color w:val="000000"/>
          <w:spacing w:val="-2"/>
          <w:sz w:val="26"/>
          <w:szCs w:val="26"/>
        </w:rPr>
        <w:t xml:space="preserve"> «Киясовское» сельский Совет депутатов м</w:t>
      </w:r>
      <w:r w:rsidR="0020021F">
        <w:rPr>
          <w:color w:val="000000"/>
          <w:spacing w:val="-2"/>
          <w:sz w:val="26"/>
          <w:szCs w:val="26"/>
        </w:rPr>
        <w:t>у</w:t>
      </w:r>
      <w:r w:rsidR="0020021F">
        <w:rPr>
          <w:color w:val="000000"/>
          <w:spacing w:val="-2"/>
          <w:sz w:val="26"/>
          <w:szCs w:val="26"/>
        </w:rPr>
        <w:t xml:space="preserve">ниципального образования «Киясовское» </w:t>
      </w:r>
      <w:r w:rsidR="00EF5A94">
        <w:rPr>
          <w:color w:val="000000"/>
          <w:sz w:val="26"/>
          <w:szCs w:val="26"/>
        </w:rPr>
        <w:t xml:space="preserve"> </w:t>
      </w:r>
      <w:proofErr w:type="gramEnd"/>
    </w:p>
    <w:p w:rsidR="0056070A" w:rsidRPr="0056070A" w:rsidRDefault="00301415" w:rsidP="0020021F">
      <w:pPr>
        <w:shd w:val="clear" w:color="auto" w:fill="FFFFFF"/>
        <w:tabs>
          <w:tab w:val="left" w:leader="underscore" w:pos="9356"/>
        </w:tabs>
        <w:spacing w:line="276" w:lineRule="auto"/>
        <w:ind w:right="236" w:firstLine="69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 Е Ш А Е Т</w:t>
      </w:r>
      <w:r w:rsidR="0056070A" w:rsidRPr="0020021F">
        <w:rPr>
          <w:b/>
          <w:color w:val="000000"/>
          <w:spacing w:val="-2"/>
          <w:sz w:val="26"/>
          <w:szCs w:val="26"/>
        </w:rPr>
        <w:t>:</w:t>
      </w:r>
    </w:p>
    <w:p w:rsidR="00923ACB" w:rsidRPr="0056070A" w:rsidRDefault="00533955" w:rsidP="003C493E">
      <w:pPr>
        <w:shd w:val="clear" w:color="auto" w:fill="FFFFFF"/>
        <w:rPr>
          <w:sz w:val="26"/>
          <w:szCs w:val="26"/>
        </w:rPr>
      </w:pPr>
      <w:r w:rsidRPr="0056070A">
        <w:rPr>
          <w:color w:val="000000"/>
          <w:spacing w:val="-2"/>
          <w:sz w:val="26"/>
          <w:szCs w:val="26"/>
        </w:rPr>
        <w:t xml:space="preserve">1. Установить </w:t>
      </w:r>
      <w:r w:rsidR="001C43E0" w:rsidRPr="0056070A">
        <w:rPr>
          <w:color w:val="000000"/>
          <w:spacing w:val="-2"/>
          <w:sz w:val="26"/>
          <w:szCs w:val="26"/>
        </w:rPr>
        <w:t xml:space="preserve">и ввести в действие </w:t>
      </w:r>
      <w:r w:rsidRPr="0056070A">
        <w:rPr>
          <w:color w:val="000000"/>
          <w:spacing w:val="-2"/>
          <w:sz w:val="26"/>
          <w:szCs w:val="26"/>
        </w:rPr>
        <w:t>на территории муниципального образования</w:t>
      </w:r>
      <w:r w:rsidR="003C493E" w:rsidRPr="0056070A">
        <w:rPr>
          <w:color w:val="000000"/>
          <w:spacing w:val="-2"/>
          <w:sz w:val="26"/>
          <w:szCs w:val="26"/>
        </w:rPr>
        <w:t xml:space="preserve"> </w:t>
      </w:r>
      <w:r w:rsidR="0020021F">
        <w:rPr>
          <w:color w:val="000000"/>
          <w:spacing w:val="-2"/>
          <w:sz w:val="26"/>
          <w:szCs w:val="26"/>
        </w:rPr>
        <w:t>«Ки</w:t>
      </w:r>
      <w:r w:rsidR="0020021F">
        <w:rPr>
          <w:color w:val="000000"/>
          <w:spacing w:val="-2"/>
          <w:sz w:val="26"/>
          <w:szCs w:val="26"/>
        </w:rPr>
        <w:t>я</w:t>
      </w:r>
      <w:r w:rsidR="0020021F">
        <w:rPr>
          <w:color w:val="000000"/>
          <w:spacing w:val="-2"/>
          <w:sz w:val="26"/>
          <w:szCs w:val="26"/>
        </w:rPr>
        <w:t xml:space="preserve">совское» </w:t>
      </w:r>
      <w:r w:rsidR="003C493E" w:rsidRPr="0056070A">
        <w:rPr>
          <w:color w:val="000000"/>
          <w:sz w:val="26"/>
          <w:szCs w:val="26"/>
        </w:rPr>
        <w:t>налог на имущество физических лиц.</w:t>
      </w:r>
    </w:p>
    <w:p w:rsidR="001C43E0" w:rsidRPr="0056070A" w:rsidRDefault="001C43E0" w:rsidP="0020021F">
      <w:pPr>
        <w:shd w:val="clear" w:color="auto" w:fill="FFFFFF"/>
        <w:spacing w:line="276" w:lineRule="auto"/>
        <w:ind w:right="236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2. </w:t>
      </w:r>
      <w:r w:rsidR="00810224" w:rsidRPr="00B1427F">
        <w:rPr>
          <w:bCs/>
          <w:color w:val="292929"/>
          <w:sz w:val="26"/>
          <w:szCs w:val="26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</w:t>
      </w:r>
      <w:r w:rsidR="00810224" w:rsidRPr="00B1427F">
        <w:rPr>
          <w:bCs/>
          <w:color w:val="292929"/>
          <w:sz w:val="26"/>
          <w:szCs w:val="26"/>
        </w:rPr>
        <w:t>и</w:t>
      </w:r>
      <w:r w:rsidR="00810224" w:rsidRPr="00B1427F">
        <w:rPr>
          <w:bCs/>
          <w:color w:val="292929"/>
          <w:sz w:val="26"/>
          <w:szCs w:val="26"/>
        </w:rPr>
        <w:t>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</w:t>
      </w:r>
      <w:r w:rsidR="00810224" w:rsidRPr="00B1427F">
        <w:rPr>
          <w:bCs/>
          <w:color w:val="292929"/>
          <w:sz w:val="26"/>
          <w:szCs w:val="26"/>
        </w:rPr>
        <w:t>е</w:t>
      </w:r>
      <w:r w:rsidR="00810224" w:rsidRPr="00B1427F">
        <w:rPr>
          <w:bCs/>
          <w:color w:val="292929"/>
          <w:sz w:val="26"/>
          <w:szCs w:val="26"/>
        </w:rPr>
        <w:t>рации</w:t>
      </w:r>
      <w:r w:rsidRPr="0056070A">
        <w:rPr>
          <w:color w:val="000000"/>
          <w:sz w:val="26"/>
          <w:szCs w:val="26"/>
        </w:rPr>
        <w:t>.</w:t>
      </w:r>
    </w:p>
    <w:p w:rsidR="00BB3236" w:rsidRPr="0056070A" w:rsidRDefault="001C43E0" w:rsidP="0020021F">
      <w:pPr>
        <w:shd w:val="clear" w:color="auto" w:fill="FFFFFF"/>
        <w:spacing w:line="322" w:lineRule="exact"/>
        <w:ind w:right="236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3. Установить </w:t>
      </w:r>
      <w:r w:rsidR="00533955" w:rsidRPr="0056070A">
        <w:rPr>
          <w:color w:val="000000"/>
          <w:sz w:val="26"/>
          <w:szCs w:val="26"/>
        </w:rPr>
        <w:t>следующие ставки налога на имущество физических лиц:</w:t>
      </w:r>
    </w:p>
    <w:p w:rsidR="00923ACB" w:rsidRDefault="00533955" w:rsidP="00451601">
      <w:pPr>
        <w:shd w:val="clear" w:color="auto" w:fill="FFFFFF"/>
        <w:ind w:right="236" w:firstLine="567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 </w:t>
      </w:r>
      <w:r w:rsidRPr="0056070A">
        <w:rPr>
          <w:color w:val="000000"/>
          <w:spacing w:val="10"/>
          <w:sz w:val="26"/>
          <w:szCs w:val="26"/>
        </w:rPr>
        <w:t xml:space="preserve">1) </w:t>
      </w:r>
      <w:r w:rsidR="00810224" w:rsidRPr="00B1427F">
        <w:rPr>
          <w:bCs/>
          <w:color w:val="292929"/>
          <w:sz w:val="26"/>
          <w:szCs w:val="26"/>
        </w:rPr>
        <w:t>в отношении жилых домов, частей жилых домов, квартир, частей квартир, комнат, объектов   незавершенного   строительства   в   случае,   если   проектиру</w:t>
      </w:r>
      <w:r w:rsidR="00810224" w:rsidRPr="00B1427F">
        <w:rPr>
          <w:bCs/>
          <w:color w:val="292929"/>
          <w:sz w:val="26"/>
          <w:szCs w:val="26"/>
        </w:rPr>
        <w:t>е</w:t>
      </w:r>
      <w:r w:rsidR="00810224" w:rsidRPr="00B1427F">
        <w:rPr>
          <w:bCs/>
          <w:color w:val="292929"/>
          <w:sz w:val="26"/>
          <w:szCs w:val="26"/>
        </w:rPr>
        <w:t>мым назначением таких объектов является жилой дом:</w:t>
      </w:r>
    </w:p>
    <w:p w:rsidR="00451601" w:rsidRPr="0056070A" w:rsidRDefault="00451601" w:rsidP="00451601">
      <w:pPr>
        <w:shd w:val="clear" w:color="auto" w:fill="FFFFFF"/>
        <w:ind w:right="236" w:firstLine="567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923ACB" w:rsidRPr="00533955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spacing w:line="278" w:lineRule="exact"/>
              <w:ind w:left="744" w:right="74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923ACB" w:rsidRPr="00533955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23ACB" w:rsidRPr="00533955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23ACB" w:rsidRPr="00533955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451601" w:rsidRDefault="00451601" w:rsidP="0020021F">
      <w:pPr>
        <w:shd w:val="clear" w:color="auto" w:fill="FFFFFF"/>
        <w:tabs>
          <w:tab w:val="left" w:pos="1046"/>
        </w:tabs>
        <w:spacing w:line="276" w:lineRule="auto"/>
        <w:ind w:left="14" w:right="236" w:firstLine="553"/>
        <w:jc w:val="both"/>
        <w:rPr>
          <w:color w:val="000000"/>
          <w:spacing w:val="-8"/>
          <w:sz w:val="26"/>
          <w:szCs w:val="26"/>
        </w:rPr>
      </w:pPr>
    </w:p>
    <w:p w:rsidR="00923ACB" w:rsidRPr="0056070A" w:rsidRDefault="00533955" w:rsidP="0020021F">
      <w:pPr>
        <w:shd w:val="clear" w:color="auto" w:fill="FFFFFF"/>
        <w:tabs>
          <w:tab w:val="left" w:pos="1046"/>
        </w:tabs>
        <w:spacing w:line="276" w:lineRule="auto"/>
        <w:ind w:left="14" w:right="236" w:firstLine="553"/>
        <w:jc w:val="both"/>
        <w:rPr>
          <w:sz w:val="26"/>
          <w:szCs w:val="26"/>
        </w:rPr>
      </w:pPr>
      <w:proofErr w:type="gramStart"/>
      <w:r w:rsidRPr="0056070A">
        <w:rPr>
          <w:color w:val="000000"/>
          <w:spacing w:val="-8"/>
          <w:sz w:val="26"/>
          <w:szCs w:val="26"/>
        </w:rPr>
        <w:t>2)</w:t>
      </w:r>
      <w:r w:rsidRPr="0056070A">
        <w:rPr>
          <w:color w:val="000000"/>
          <w:sz w:val="26"/>
          <w:szCs w:val="26"/>
        </w:rPr>
        <w:tab/>
      </w:r>
      <w:r w:rsidR="00810224" w:rsidRPr="00B1427F">
        <w:rPr>
          <w:bCs/>
          <w:color w:val="292929"/>
          <w:sz w:val="26"/>
          <w:szCs w:val="26"/>
        </w:rPr>
        <w:t xml:space="preserve">в  отношении  гаражей и </w:t>
      </w:r>
      <w:proofErr w:type="spellStart"/>
      <w:r w:rsidR="00810224" w:rsidRPr="00B1427F">
        <w:rPr>
          <w:bCs/>
          <w:color w:val="292929"/>
          <w:sz w:val="26"/>
          <w:szCs w:val="26"/>
        </w:rPr>
        <w:t>машино</w:t>
      </w:r>
      <w:proofErr w:type="spellEnd"/>
      <w:r w:rsidR="00810224" w:rsidRPr="00B1427F">
        <w:rPr>
          <w:bCs/>
          <w:color w:val="292929"/>
          <w:sz w:val="26"/>
          <w:szCs w:val="26"/>
        </w:rPr>
        <w:t>-мест, в том числе включенных в по</w:t>
      </w:r>
      <w:r w:rsidR="00810224" w:rsidRPr="00B1427F">
        <w:rPr>
          <w:bCs/>
          <w:color w:val="292929"/>
          <w:sz w:val="26"/>
          <w:szCs w:val="26"/>
        </w:rPr>
        <w:t>д</w:t>
      </w:r>
      <w:r w:rsidR="00810224" w:rsidRPr="00B1427F">
        <w:rPr>
          <w:bCs/>
          <w:color w:val="292929"/>
          <w:sz w:val="26"/>
          <w:szCs w:val="26"/>
        </w:rPr>
        <w:t>пункты 4 и 5 данного пункта, а также хозяйственных строений или сооружений, площадь каждого из которых не превышает 50 квадратных метров и которые расп</w:t>
      </w:r>
      <w:r w:rsidR="00810224" w:rsidRPr="00B1427F">
        <w:rPr>
          <w:bCs/>
          <w:color w:val="292929"/>
          <w:sz w:val="26"/>
          <w:szCs w:val="26"/>
        </w:rPr>
        <w:t>о</w:t>
      </w:r>
      <w:r w:rsidR="00810224" w:rsidRPr="00B1427F">
        <w:rPr>
          <w:bCs/>
          <w:color w:val="292929"/>
          <w:sz w:val="26"/>
          <w:szCs w:val="26"/>
        </w:rPr>
        <w:t>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</w:t>
      </w:r>
      <w:proofErr w:type="gramEnd"/>
    </w:p>
    <w:p w:rsidR="00923ACB" w:rsidRPr="00451601" w:rsidRDefault="00533955" w:rsidP="00BA51C1">
      <w:pPr>
        <w:shd w:val="clear" w:color="auto" w:fill="FFFFFF"/>
        <w:tabs>
          <w:tab w:val="left" w:pos="1128"/>
        </w:tabs>
        <w:spacing w:line="322" w:lineRule="exact"/>
        <w:ind w:left="24" w:firstLine="696"/>
        <w:rPr>
          <w:color w:val="000000"/>
          <w:sz w:val="26"/>
          <w:szCs w:val="26"/>
        </w:rPr>
      </w:pPr>
      <w:r w:rsidRPr="0056070A">
        <w:rPr>
          <w:color w:val="000000"/>
          <w:spacing w:val="-13"/>
          <w:sz w:val="26"/>
          <w:szCs w:val="26"/>
        </w:rPr>
        <w:t>3)</w:t>
      </w:r>
      <w:r w:rsidRPr="0056070A">
        <w:rPr>
          <w:color w:val="000000"/>
          <w:sz w:val="26"/>
          <w:szCs w:val="26"/>
        </w:rPr>
        <w:tab/>
      </w:r>
      <w:r w:rsidR="00810224" w:rsidRPr="00B1427F">
        <w:rPr>
          <w:bCs/>
          <w:color w:val="292929"/>
          <w:sz w:val="26"/>
          <w:szCs w:val="26"/>
        </w:rPr>
        <w:t>в отношении единых недвижимых комплексов, в состав которых входит х</w:t>
      </w:r>
      <w:r w:rsidR="00810224" w:rsidRPr="00B1427F">
        <w:rPr>
          <w:bCs/>
          <w:color w:val="292929"/>
          <w:sz w:val="26"/>
          <w:szCs w:val="26"/>
        </w:rPr>
        <w:t>о</w:t>
      </w:r>
      <w:r w:rsidR="00810224" w:rsidRPr="00B1427F">
        <w:rPr>
          <w:bCs/>
          <w:color w:val="292929"/>
          <w:sz w:val="26"/>
          <w:szCs w:val="26"/>
        </w:rPr>
        <w:t>тя бы один жилой дом:</w:t>
      </w:r>
    </w:p>
    <w:p w:rsidR="00451601" w:rsidRPr="00451601" w:rsidRDefault="00451601">
      <w:pPr>
        <w:shd w:val="clear" w:color="auto" w:fill="FFFFFF"/>
        <w:tabs>
          <w:tab w:val="left" w:pos="1128"/>
        </w:tabs>
        <w:spacing w:line="322" w:lineRule="exact"/>
        <w:ind w:left="24" w:firstLine="696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923ACB" w:rsidRPr="00533955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spacing w:line="278" w:lineRule="exact"/>
              <w:ind w:left="749" w:right="73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923ACB" w:rsidRPr="00533955">
        <w:trPr>
          <w:trHeight w:hRule="exact"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1F634E" w:rsidRDefault="00533955">
            <w:pPr>
              <w:shd w:val="clear" w:color="auto" w:fill="FFFFFF"/>
              <w:ind w:left="5"/>
            </w:pPr>
            <w:r w:rsidRPr="001F634E">
              <w:rPr>
                <w:spacing w:val="-2"/>
                <w:sz w:val="24"/>
                <w:szCs w:val="24"/>
              </w:rPr>
              <w:lastRenderedPageBreak/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23ACB" w:rsidRPr="00533955">
        <w:trPr>
          <w:trHeight w:hRule="exact" w:val="2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1F634E" w:rsidRDefault="00533955">
            <w:pPr>
              <w:shd w:val="clear" w:color="auto" w:fill="FFFFFF"/>
              <w:ind w:left="10"/>
            </w:pPr>
            <w:r w:rsidRPr="001F634E">
              <w:rPr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23ACB" w:rsidRPr="00533955">
        <w:trPr>
          <w:trHeight w:hRule="exact" w:val="3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1F634E" w:rsidRDefault="00533955">
            <w:pPr>
              <w:shd w:val="clear" w:color="auto" w:fill="FFFFFF"/>
              <w:ind w:left="14"/>
            </w:pPr>
            <w:r w:rsidRPr="001F634E">
              <w:rPr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533955" w:rsidRDefault="00533955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451601" w:rsidRDefault="00451601" w:rsidP="0020021F">
      <w:pPr>
        <w:shd w:val="clear" w:color="auto" w:fill="FFFFFF"/>
        <w:spacing w:line="317" w:lineRule="exact"/>
        <w:ind w:left="24" w:right="236" w:firstLine="543"/>
        <w:jc w:val="both"/>
        <w:rPr>
          <w:color w:val="292929"/>
          <w:spacing w:val="4"/>
          <w:sz w:val="26"/>
          <w:szCs w:val="26"/>
        </w:rPr>
      </w:pPr>
    </w:p>
    <w:p w:rsidR="008F6FB3" w:rsidRPr="0056070A" w:rsidRDefault="00533955" w:rsidP="0020021F">
      <w:pPr>
        <w:shd w:val="clear" w:color="auto" w:fill="FFFFFF"/>
        <w:spacing w:line="317" w:lineRule="exact"/>
        <w:ind w:left="24" w:right="236" w:firstLine="543"/>
        <w:jc w:val="both"/>
        <w:rPr>
          <w:sz w:val="26"/>
          <w:szCs w:val="26"/>
        </w:rPr>
      </w:pPr>
      <w:r w:rsidRPr="0056070A">
        <w:rPr>
          <w:color w:val="292929"/>
          <w:spacing w:val="4"/>
          <w:sz w:val="26"/>
          <w:szCs w:val="26"/>
        </w:rPr>
        <w:t xml:space="preserve">4)  </w:t>
      </w:r>
      <w:r w:rsidR="00A41AC0" w:rsidRPr="009877ED">
        <w:rPr>
          <w:spacing w:val="4"/>
          <w:sz w:val="26"/>
          <w:szCs w:val="26"/>
        </w:rPr>
        <w:t>в  отношении  объектов</w:t>
      </w:r>
      <w:r w:rsidR="00A41AC0" w:rsidRPr="009877ED">
        <w:rPr>
          <w:color w:val="949494"/>
          <w:spacing w:val="4"/>
          <w:sz w:val="26"/>
          <w:szCs w:val="26"/>
        </w:rPr>
        <w:t xml:space="preserve">  </w:t>
      </w:r>
      <w:r w:rsidR="00A41AC0" w:rsidRPr="009877ED">
        <w:rPr>
          <w:color w:val="292929"/>
          <w:spacing w:val="4"/>
          <w:sz w:val="26"/>
          <w:szCs w:val="26"/>
        </w:rPr>
        <w:t>налогообложения,  включенных в  перечень, определяемый в соответствии с пунктом 7 статьи 378.</w:t>
      </w:r>
      <w:r w:rsidR="00A41AC0" w:rsidRPr="009877ED">
        <w:rPr>
          <w:spacing w:val="4"/>
          <w:sz w:val="26"/>
          <w:szCs w:val="26"/>
        </w:rPr>
        <w:t>2 Налогового Кодекса РФ,</w:t>
      </w:r>
      <w:r w:rsidR="00A41AC0" w:rsidRPr="009877ED">
        <w:rPr>
          <w:color w:val="292929"/>
          <w:spacing w:val="4"/>
          <w:sz w:val="26"/>
          <w:szCs w:val="26"/>
        </w:rPr>
        <w:t xml:space="preserve"> </w:t>
      </w:r>
      <w:r w:rsidR="00A41AC0" w:rsidRPr="009877ED">
        <w:rPr>
          <w:spacing w:val="-2"/>
          <w:sz w:val="26"/>
          <w:szCs w:val="26"/>
        </w:rPr>
        <w:t xml:space="preserve"> </w:t>
      </w:r>
      <w:r w:rsidR="00A41AC0" w:rsidRPr="009877ED">
        <w:rPr>
          <w:sz w:val="26"/>
          <w:szCs w:val="26"/>
        </w:rPr>
        <w:t xml:space="preserve"> </w:t>
      </w:r>
      <w:r w:rsidR="00A41AC0" w:rsidRPr="009877ED">
        <w:rPr>
          <w:spacing w:val="4"/>
          <w:sz w:val="26"/>
          <w:szCs w:val="26"/>
        </w:rPr>
        <w:t>в  отношении  объектов</w:t>
      </w:r>
      <w:r w:rsidR="00A41AC0" w:rsidRPr="009877ED">
        <w:rPr>
          <w:color w:val="949494"/>
          <w:spacing w:val="4"/>
          <w:sz w:val="26"/>
          <w:szCs w:val="26"/>
        </w:rPr>
        <w:t xml:space="preserve">  </w:t>
      </w:r>
      <w:r w:rsidR="00A41AC0" w:rsidRPr="009877ED">
        <w:rPr>
          <w:color w:val="292929"/>
          <w:spacing w:val="4"/>
          <w:sz w:val="26"/>
          <w:szCs w:val="26"/>
        </w:rPr>
        <w:t>налогообложения, предусмотренным абзацем вторым п.10 статьи 378.</w:t>
      </w:r>
      <w:r w:rsidR="00A41AC0" w:rsidRPr="009877ED">
        <w:rPr>
          <w:spacing w:val="4"/>
          <w:sz w:val="26"/>
          <w:szCs w:val="26"/>
        </w:rPr>
        <w:t>2 Налогового Кодекса РФ, в отношении которых налоговая база определяется, как кадастровая стоимость на соответствующий налоговый период</w:t>
      </w:r>
      <w:r w:rsidR="00A41AC0" w:rsidRPr="009877ED">
        <w:rPr>
          <w:color w:val="292929"/>
          <w:spacing w:val="4"/>
          <w:sz w:val="26"/>
          <w:szCs w:val="26"/>
        </w:rPr>
        <w:t xml:space="preserve"> </w:t>
      </w:r>
      <w:r w:rsidR="00A41AC0" w:rsidRPr="009877ED">
        <w:rPr>
          <w:spacing w:val="-2"/>
          <w:sz w:val="26"/>
          <w:szCs w:val="26"/>
        </w:rPr>
        <w:t xml:space="preserve"> </w:t>
      </w:r>
      <w:r w:rsidR="00A41AC0" w:rsidRPr="009877ED">
        <w:rPr>
          <w:sz w:val="26"/>
          <w:szCs w:val="26"/>
        </w:rPr>
        <w:t xml:space="preserve"> - 2 процента</w:t>
      </w:r>
      <w:r w:rsidR="008F6FB3" w:rsidRPr="0056070A">
        <w:rPr>
          <w:sz w:val="26"/>
          <w:szCs w:val="26"/>
        </w:rPr>
        <w:t>;</w:t>
      </w:r>
    </w:p>
    <w:p w:rsidR="008F6FB3" w:rsidRPr="0056070A" w:rsidRDefault="008F6FB3" w:rsidP="00BA51C1">
      <w:pPr>
        <w:shd w:val="clear" w:color="auto" w:fill="FFFFFF"/>
        <w:tabs>
          <w:tab w:val="left" w:pos="1166"/>
        </w:tabs>
        <w:spacing w:line="326" w:lineRule="exact"/>
        <w:ind w:left="14" w:firstLine="553"/>
        <w:jc w:val="both"/>
        <w:rPr>
          <w:sz w:val="26"/>
          <w:szCs w:val="26"/>
        </w:rPr>
      </w:pPr>
      <w:r w:rsidRPr="0056070A">
        <w:rPr>
          <w:spacing w:val="-15"/>
          <w:sz w:val="26"/>
          <w:szCs w:val="26"/>
        </w:rPr>
        <w:t>5)</w:t>
      </w:r>
      <w:r w:rsidRPr="0056070A">
        <w:rPr>
          <w:sz w:val="26"/>
          <w:szCs w:val="26"/>
        </w:rPr>
        <w:tab/>
        <w:t>в   отношении   объектов   налогообложения,   кадастровая   стоимость</w:t>
      </w:r>
      <w:r w:rsidR="00BA51C1">
        <w:rPr>
          <w:sz w:val="26"/>
          <w:szCs w:val="26"/>
        </w:rPr>
        <w:t xml:space="preserve"> </w:t>
      </w:r>
      <w:r w:rsidRPr="0056070A">
        <w:rPr>
          <w:spacing w:val="1"/>
          <w:sz w:val="26"/>
          <w:szCs w:val="26"/>
        </w:rPr>
        <w:t>ка</w:t>
      </w:r>
      <w:r w:rsidRPr="0056070A">
        <w:rPr>
          <w:spacing w:val="1"/>
          <w:sz w:val="26"/>
          <w:szCs w:val="26"/>
        </w:rPr>
        <w:t>ж</w:t>
      </w:r>
      <w:r w:rsidRPr="0056070A">
        <w:rPr>
          <w:spacing w:val="1"/>
          <w:sz w:val="26"/>
          <w:szCs w:val="26"/>
        </w:rPr>
        <w:t>дого из которых превышает 300 миллионов рублей, - 2 процента;</w:t>
      </w:r>
    </w:p>
    <w:p w:rsidR="008F6FB3" w:rsidRPr="0056070A" w:rsidRDefault="008F6FB3" w:rsidP="0020021F">
      <w:pPr>
        <w:shd w:val="clear" w:color="auto" w:fill="FFFFFF"/>
        <w:tabs>
          <w:tab w:val="left" w:pos="1018"/>
        </w:tabs>
        <w:spacing w:line="326" w:lineRule="exact"/>
        <w:ind w:firstLine="553"/>
        <w:rPr>
          <w:sz w:val="26"/>
          <w:szCs w:val="26"/>
        </w:rPr>
      </w:pPr>
      <w:r w:rsidRPr="0056070A">
        <w:rPr>
          <w:spacing w:val="-11"/>
          <w:sz w:val="26"/>
          <w:szCs w:val="26"/>
        </w:rPr>
        <w:t>6)</w:t>
      </w:r>
      <w:r w:rsidRPr="0056070A">
        <w:rPr>
          <w:sz w:val="26"/>
          <w:szCs w:val="26"/>
        </w:rPr>
        <w:tab/>
      </w:r>
      <w:r w:rsidRPr="0056070A">
        <w:rPr>
          <w:spacing w:val="1"/>
          <w:sz w:val="26"/>
          <w:szCs w:val="26"/>
        </w:rPr>
        <w:t>в отношении прочих объектов налогообложения - 0,5 процента.</w:t>
      </w:r>
    </w:p>
    <w:p w:rsidR="00EB7073" w:rsidRPr="0056070A" w:rsidRDefault="001C43E0" w:rsidP="0020021F">
      <w:pPr>
        <w:shd w:val="clear" w:color="auto" w:fill="FFFFFF"/>
        <w:spacing w:line="326" w:lineRule="exact"/>
        <w:ind w:left="5" w:right="236" w:hanging="5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4</w:t>
      </w:r>
      <w:r w:rsidR="008F6FB3" w:rsidRPr="0056070A">
        <w:rPr>
          <w:sz w:val="26"/>
          <w:szCs w:val="26"/>
        </w:rPr>
        <w:t>. Установить налоговые льготы по налогу на имущество физических лиц для сл</w:t>
      </w:r>
      <w:r w:rsidR="008F6FB3" w:rsidRPr="0056070A">
        <w:rPr>
          <w:sz w:val="26"/>
          <w:szCs w:val="26"/>
        </w:rPr>
        <w:t>е</w:t>
      </w:r>
      <w:r w:rsidR="008F6FB3" w:rsidRPr="0056070A">
        <w:rPr>
          <w:sz w:val="26"/>
          <w:szCs w:val="26"/>
        </w:rPr>
        <w:t>дующих категорий налогоплательщиков:</w:t>
      </w:r>
    </w:p>
    <w:p w:rsidR="00EB7073" w:rsidRPr="00700A30" w:rsidRDefault="0020021F" w:rsidP="0020021F">
      <w:pPr>
        <w:shd w:val="clear" w:color="auto" w:fill="FFFFFF"/>
        <w:spacing w:line="298" w:lineRule="exact"/>
        <w:ind w:left="5" w:right="236" w:firstLine="562"/>
        <w:jc w:val="both"/>
        <w:rPr>
          <w:sz w:val="26"/>
          <w:szCs w:val="26"/>
        </w:rPr>
      </w:pPr>
      <w:r w:rsidRPr="00700A30">
        <w:rPr>
          <w:sz w:val="26"/>
          <w:szCs w:val="26"/>
        </w:rPr>
        <w:t xml:space="preserve">- </w:t>
      </w:r>
      <w:r w:rsidR="00EB7073" w:rsidRPr="00700A30">
        <w:rPr>
          <w:sz w:val="26"/>
          <w:szCs w:val="26"/>
        </w:rPr>
        <w:t xml:space="preserve">членов многодетных малообеспеченных семей, имеющих трех и более детей, не </w:t>
      </w:r>
      <w:r w:rsidR="00EB7073" w:rsidRPr="00700A30">
        <w:rPr>
          <w:spacing w:val="9"/>
          <w:sz w:val="26"/>
          <w:szCs w:val="26"/>
        </w:rPr>
        <w:t>достигших возраста 18 лет, а также детей, обучающихся в о</w:t>
      </w:r>
      <w:r w:rsidR="00EB7073" w:rsidRPr="00700A30">
        <w:rPr>
          <w:color w:val="000000"/>
          <w:spacing w:val="9"/>
          <w:sz w:val="26"/>
          <w:szCs w:val="26"/>
        </w:rPr>
        <w:t xml:space="preserve">рганизациях, </w:t>
      </w:r>
      <w:r w:rsidR="00EB7073" w:rsidRPr="00700A30">
        <w:rPr>
          <w:color w:val="000000"/>
          <w:spacing w:val="3"/>
          <w:sz w:val="26"/>
          <w:szCs w:val="26"/>
        </w:rPr>
        <w:t xml:space="preserve">осуществляющих образовательную деятельность, по очной форме обучения, до </w:t>
      </w:r>
      <w:r w:rsidR="00EB7073" w:rsidRPr="00700A30">
        <w:rPr>
          <w:color w:val="000000"/>
          <w:sz w:val="26"/>
          <w:szCs w:val="26"/>
        </w:rPr>
        <w:t>окончания обучения, но не дольше чем до достижения ими возраста 23 лет;</w:t>
      </w:r>
    </w:p>
    <w:p w:rsidR="00EB7073" w:rsidRPr="00700A30" w:rsidRDefault="0020021F" w:rsidP="0020021F">
      <w:pPr>
        <w:shd w:val="clear" w:color="auto" w:fill="FFFFFF"/>
        <w:spacing w:line="298" w:lineRule="exact"/>
        <w:ind w:left="5" w:right="236" w:firstLine="552"/>
        <w:jc w:val="both"/>
        <w:rPr>
          <w:sz w:val="26"/>
          <w:szCs w:val="26"/>
        </w:rPr>
      </w:pPr>
      <w:r w:rsidRPr="00700A30">
        <w:rPr>
          <w:color w:val="000000"/>
          <w:spacing w:val="12"/>
          <w:sz w:val="26"/>
          <w:szCs w:val="26"/>
        </w:rPr>
        <w:t xml:space="preserve">- </w:t>
      </w:r>
      <w:r w:rsidR="00EB7073" w:rsidRPr="00700A30">
        <w:rPr>
          <w:color w:val="000000"/>
          <w:spacing w:val="12"/>
          <w:sz w:val="26"/>
          <w:szCs w:val="26"/>
        </w:rPr>
        <w:t xml:space="preserve">детей, не достигших возраста 18 лет, а также детей, обучающихся в </w:t>
      </w:r>
      <w:r w:rsidR="00EB7073" w:rsidRPr="00700A30">
        <w:rPr>
          <w:color w:val="000000"/>
          <w:spacing w:val="1"/>
          <w:sz w:val="26"/>
          <w:szCs w:val="26"/>
        </w:rPr>
        <w:t>о</w:t>
      </w:r>
      <w:r w:rsidR="00EB7073" w:rsidRPr="00700A30">
        <w:rPr>
          <w:color w:val="000000"/>
          <w:spacing w:val="1"/>
          <w:sz w:val="26"/>
          <w:szCs w:val="26"/>
        </w:rPr>
        <w:t>р</w:t>
      </w:r>
      <w:r w:rsidR="00EB7073" w:rsidRPr="00700A30">
        <w:rPr>
          <w:color w:val="000000"/>
          <w:spacing w:val="1"/>
          <w:sz w:val="26"/>
          <w:szCs w:val="26"/>
        </w:rPr>
        <w:t xml:space="preserve">ганизациях, осуществляющих образовательную деятельность, по очной форме </w:t>
      </w:r>
      <w:r w:rsidR="00EB7073" w:rsidRPr="00700A30">
        <w:rPr>
          <w:color w:val="000000"/>
          <w:sz w:val="26"/>
          <w:szCs w:val="26"/>
        </w:rPr>
        <w:t>об</w:t>
      </w:r>
      <w:r w:rsidR="00EB7073" w:rsidRPr="00700A30">
        <w:rPr>
          <w:color w:val="000000"/>
          <w:sz w:val="26"/>
          <w:szCs w:val="26"/>
        </w:rPr>
        <w:t>у</w:t>
      </w:r>
      <w:r w:rsidR="00EB7073" w:rsidRPr="00700A30">
        <w:rPr>
          <w:color w:val="000000"/>
          <w:sz w:val="26"/>
          <w:szCs w:val="26"/>
        </w:rPr>
        <w:t xml:space="preserve">чения, до окончания обучения, но не дольше чем до достижения ими возраста 23 лет, находящихся на иждивении родителей-инвалидов </w:t>
      </w:r>
      <w:r w:rsidR="00EB7073" w:rsidRPr="00700A30">
        <w:rPr>
          <w:color w:val="000000"/>
          <w:sz w:val="26"/>
          <w:szCs w:val="26"/>
          <w:lang w:val="en-US"/>
        </w:rPr>
        <w:t>I</w:t>
      </w:r>
      <w:r w:rsidR="00EB7073" w:rsidRPr="00700A30">
        <w:rPr>
          <w:color w:val="000000"/>
          <w:sz w:val="26"/>
          <w:szCs w:val="26"/>
        </w:rPr>
        <w:t xml:space="preserve"> и </w:t>
      </w:r>
      <w:r w:rsidR="00EB7073" w:rsidRPr="00700A30">
        <w:rPr>
          <w:color w:val="000000"/>
          <w:sz w:val="26"/>
          <w:szCs w:val="26"/>
          <w:lang w:val="en-US"/>
        </w:rPr>
        <w:t>II</w:t>
      </w:r>
      <w:r w:rsidR="00EB7073" w:rsidRPr="00700A30">
        <w:rPr>
          <w:color w:val="000000"/>
          <w:sz w:val="26"/>
          <w:szCs w:val="26"/>
        </w:rPr>
        <w:t xml:space="preserve"> групп инвалидности;</w:t>
      </w:r>
    </w:p>
    <w:p w:rsidR="00EB7073" w:rsidRDefault="0020021F" w:rsidP="0020021F">
      <w:pPr>
        <w:shd w:val="clear" w:color="auto" w:fill="FFFFFF"/>
        <w:spacing w:line="298" w:lineRule="exact"/>
        <w:ind w:left="10" w:right="236" w:firstLine="552"/>
        <w:jc w:val="both"/>
        <w:rPr>
          <w:color w:val="000000"/>
          <w:sz w:val="26"/>
          <w:szCs w:val="26"/>
        </w:rPr>
      </w:pPr>
      <w:r w:rsidRPr="00700A30">
        <w:rPr>
          <w:color w:val="000000"/>
          <w:spacing w:val="2"/>
          <w:sz w:val="26"/>
          <w:szCs w:val="26"/>
        </w:rPr>
        <w:t xml:space="preserve">- </w:t>
      </w:r>
      <w:r w:rsidR="00EB7073" w:rsidRPr="00700A30">
        <w:rPr>
          <w:color w:val="000000"/>
          <w:spacing w:val="2"/>
          <w:sz w:val="26"/>
          <w:szCs w:val="26"/>
        </w:rPr>
        <w:t>детей-сирот, детей, оставшихся без попечения родителей, лиц из числа д</w:t>
      </w:r>
      <w:r w:rsidR="00EB7073" w:rsidRPr="00700A30">
        <w:rPr>
          <w:color w:val="000000"/>
          <w:spacing w:val="2"/>
          <w:sz w:val="26"/>
          <w:szCs w:val="26"/>
        </w:rPr>
        <w:t>е</w:t>
      </w:r>
      <w:r w:rsidR="00EB7073" w:rsidRPr="00700A30">
        <w:rPr>
          <w:color w:val="000000"/>
          <w:spacing w:val="2"/>
          <w:sz w:val="26"/>
          <w:szCs w:val="26"/>
        </w:rPr>
        <w:t>тей-</w:t>
      </w:r>
      <w:r w:rsidR="00EB7073" w:rsidRPr="00700A30">
        <w:rPr>
          <w:color w:val="000000"/>
          <w:spacing w:val="-1"/>
          <w:sz w:val="26"/>
          <w:szCs w:val="26"/>
        </w:rPr>
        <w:t xml:space="preserve">сирот и детей, оставшихся без попечения родителей, не достигших возраста 18 лет, а </w:t>
      </w:r>
      <w:r w:rsidR="00EB7073" w:rsidRPr="00700A30">
        <w:rPr>
          <w:color w:val="000000"/>
          <w:spacing w:val="13"/>
          <w:sz w:val="26"/>
          <w:szCs w:val="26"/>
        </w:rPr>
        <w:t>также обучающихся в организациях, осуществляющих образовател</w:t>
      </w:r>
      <w:r w:rsidR="00EB7073" w:rsidRPr="00700A30">
        <w:rPr>
          <w:color w:val="000000"/>
          <w:spacing w:val="13"/>
          <w:sz w:val="26"/>
          <w:szCs w:val="26"/>
        </w:rPr>
        <w:t>ь</w:t>
      </w:r>
      <w:r w:rsidR="00EB7073" w:rsidRPr="00700A30">
        <w:rPr>
          <w:color w:val="000000"/>
          <w:spacing w:val="13"/>
          <w:sz w:val="26"/>
          <w:szCs w:val="26"/>
        </w:rPr>
        <w:t xml:space="preserve">ную </w:t>
      </w:r>
      <w:r w:rsidR="00EB7073" w:rsidRPr="00700A30">
        <w:rPr>
          <w:color w:val="000000"/>
          <w:spacing w:val="-1"/>
          <w:sz w:val="26"/>
          <w:szCs w:val="26"/>
        </w:rPr>
        <w:t xml:space="preserve">деятельность, по очной форме обучения до окончания обучения, но не дольше чем до </w:t>
      </w:r>
      <w:r w:rsidR="00EB7073" w:rsidRPr="00700A30">
        <w:rPr>
          <w:color w:val="000000"/>
          <w:sz w:val="26"/>
          <w:szCs w:val="26"/>
        </w:rPr>
        <w:t>достижения ими воз</w:t>
      </w:r>
      <w:r w:rsidR="00810224">
        <w:rPr>
          <w:color w:val="000000"/>
          <w:sz w:val="26"/>
          <w:szCs w:val="26"/>
        </w:rPr>
        <w:t>раста 23 лет;</w:t>
      </w:r>
    </w:p>
    <w:p w:rsidR="00810224" w:rsidRPr="00700A30" w:rsidRDefault="00810224" w:rsidP="0020021F">
      <w:pPr>
        <w:shd w:val="clear" w:color="auto" w:fill="FFFFFF"/>
        <w:spacing w:line="298" w:lineRule="exact"/>
        <w:ind w:left="10" w:right="236" w:firstLine="55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10224">
        <w:rPr>
          <w:bCs/>
          <w:color w:val="292929"/>
          <w:sz w:val="26"/>
          <w:szCs w:val="26"/>
        </w:rPr>
        <w:t xml:space="preserve"> </w:t>
      </w:r>
      <w:r w:rsidRPr="00B1427F">
        <w:rPr>
          <w:bCs/>
          <w:color w:val="292929"/>
          <w:sz w:val="26"/>
          <w:szCs w:val="26"/>
        </w:rPr>
        <w:t>инвалиды с детства, дети инвалиды</w:t>
      </w:r>
      <w:r>
        <w:rPr>
          <w:bCs/>
          <w:color w:val="292929"/>
          <w:sz w:val="26"/>
          <w:szCs w:val="26"/>
        </w:rPr>
        <w:t>.</w:t>
      </w:r>
    </w:p>
    <w:p w:rsidR="001C43E0" w:rsidRPr="0056070A" w:rsidRDefault="001C43E0" w:rsidP="0020021F">
      <w:pPr>
        <w:widowControl/>
        <w:ind w:right="236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5</w:t>
      </w:r>
      <w:r w:rsidR="00407D4B" w:rsidRPr="0056070A">
        <w:rPr>
          <w:sz w:val="26"/>
          <w:szCs w:val="26"/>
        </w:rPr>
        <w:t xml:space="preserve">. </w:t>
      </w:r>
      <w:r w:rsidRPr="0056070A">
        <w:rPr>
          <w:sz w:val="26"/>
          <w:szCs w:val="26"/>
        </w:rPr>
        <w:t>Установи</w:t>
      </w:r>
      <w:r w:rsidR="00E43D97" w:rsidRPr="0056070A">
        <w:rPr>
          <w:sz w:val="26"/>
          <w:szCs w:val="26"/>
        </w:rPr>
        <w:t>т</w:t>
      </w:r>
      <w:r w:rsidRPr="0056070A">
        <w:rPr>
          <w:sz w:val="26"/>
          <w:szCs w:val="26"/>
        </w:rPr>
        <w:t>ь следующие основания и порядок применения налоговых льгот, пред</w:t>
      </w:r>
      <w:r w:rsidRPr="0056070A">
        <w:rPr>
          <w:sz w:val="26"/>
          <w:szCs w:val="26"/>
        </w:rPr>
        <w:t>у</w:t>
      </w:r>
      <w:r w:rsidRPr="0056070A">
        <w:rPr>
          <w:sz w:val="26"/>
          <w:szCs w:val="26"/>
        </w:rPr>
        <w:t>смотренных пунктом 4 настоящего решения</w:t>
      </w:r>
      <w:r w:rsidR="006A04F9" w:rsidRPr="0056070A">
        <w:rPr>
          <w:sz w:val="26"/>
          <w:szCs w:val="26"/>
        </w:rPr>
        <w:t>:</w:t>
      </w:r>
      <w:r w:rsidRPr="0056070A">
        <w:rPr>
          <w:sz w:val="26"/>
          <w:szCs w:val="26"/>
        </w:rPr>
        <w:t xml:space="preserve"> </w:t>
      </w:r>
    </w:p>
    <w:p w:rsidR="003C493E" w:rsidRPr="0056070A" w:rsidRDefault="003C493E" w:rsidP="0020021F">
      <w:pPr>
        <w:pStyle w:val="a3"/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5.1. Налоговая льгота предоставляется в размере подлежащей уплате налог</w:t>
      </w:r>
      <w:r w:rsidRPr="0056070A">
        <w:rPr>
          <w:sz w:val="26"/>
          <w:szCs w:val="26"/>
        </w:rPr>
        <w:t>о</w:t>
      </w:r>
      <w:r w:rsidRPr="0056070A">
        <w:rPr>
          <w:sz w:val="26"/>
          <w:szCs w:val="26"/>
        </w:rPr>
        <w:t xml:space="preserve">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3C493E" w:rsidRPr="0056070A" w:rsidRDefault="003C493E" w:rsidP="0020021F">
      <w:pPr>
        <w:pStyle w:val="a3"/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 xml:space="preserve">5.2. При определении подлежащей уплате налогоплательщиком суммы налога налоговая льгота предоставляется </w:t>
      </w:r>
      <w:proofErr w:type="gramStart"/>
      <w:r w:rsidRPr="0056070A">
        <w:rPr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</w:t>
      </w:r>
      <w:r w:rsidRPr="0056070A">
        <w:rPr>
          <w:sz w:val="26"/>
          <w:szCs w:val="26"/>
        </w:rPr>
        <w:t>а</w:t>
      </w:r>
      <w:r w:rsidRPr="0056070A">
        <w:rPr>
          <w:sz w:val="26"/>
          <w:szCs w:val="26"/>
        </w:rPr>
        <w:t>ний для применения</w:t>
      </w:r>
      <w:proofErr w:type="gramEnd"/>
      <w:r w:rsidRPr="0056070A">
        <w:rPr>
          <w:sz w:val="26"/>
          <w:szCs w:val="26"/>
        </w:rPr>
        <w:t xml:space="preserve"> налоговых льгот. </w:t>
      </w:r>
    </w:p>
    <w:p w:rsidR="003C493E" w:rsidRPr="0056070A" w:rsidRDefault="007A4611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5.3.</w:t>
      </w:r>
      <w:r w:rsidR="003C493E" w:rsidRPr="0056070A">
        <w:rPr>
          <w:sz w:val="26"/>
          <w:szCs w:val="26"/>
        </w:rPr>
        <w:t xml:space="preserve"> Налоговая льгота предоставляется в отношении следующих видов объектов налогообложения: </w:t>
      </w:r>
    </w:p>
    <w:p w:rsidR="00810224" w:rsidRPr="00B1427F" w:rsidRDefault="00810224" w:rsidP="00810224">
      <w:pPr>
        <w:widowControl/>
        <w:autoSpaceDE/>
        <w:autoSpaceDN/>
        <w:adjustRightInd/>
        <w:ind w:right="355"/>
        <w:jc w:val="both"/>
        <w:rPr>
          <w:bCs/>
          <w:color w:val="292929"/>
          <w:sz w:val="26"/>
          <w:szCs w:val="26"/>
        </w:rPr>
      </w:pPr>
      <w:r w:rsidRPr="00B1427F">
        <w:rPr>
          <w:bCs/>
          <w:color w:val="292929"/>
          <w:sz w:val="26"/>
          <w:szCs w:val="26"/>
        </w:rPr>
        <w:t xml:space="preserve">1) квартира, часть квартиры или комната; </w:t>
      </w:r>
    </w:p>
    <w:p w:rsidR="00810224" w:rsidRPr="00B1427F" w:rsidRDefault="00810224" w:rsidP="00810224">
      <w:pPr>
        <w:widowControl/>
        <w:autoSpaceDE/>
        <w:autoSpaceDN/>
        <w:adjustRightInd/>
        <w:ind w:right="355"/>
        <w:jc w:val="both"/>
        <w:rPr>
          <w:bCs/>
          <w:color w:val="292929"/>
          <w:sz w:val="26"/>
          <w:szCs w:val="26"/>
        </w:rPr>
      </w:pPr>
      <w:r w:rsidRPr="00B1427F">
        <w:rPr>
          <w:bCs/>
          <w:color w:val="292929"/>
          <w:sz w:val="26"/>
          <w:szCs w:val="26"/>
        </w:rPr>
        <w:t xml:space="preserve">  2) жилой дом или часть жилого дома;</w:t>
      </w:r>
    </w:p>
    <w:p w:rsidR="00810224" w:rsidRPr="00B1427F" w:rsidRDefault="00810224" w:rsidP="00810224">
      <w:pPr>
        <w:widowControl/>
        <w:autoSpaceDE/>
        <w:autoSpaceDN/>
        <w:adjustRightInd/>
        <w:ind w:right="355"/>
        <w:jc w:val="both"/>
        <w:rPr>
          <w:bCs/>
          <w:color w:val="292929"/>
          <w:sz w:val="26"/>
          <w:szCs w:val="26"/>
        </w:rPr>
      </w:pPr>
      <w:r w:rsidRPr="00B1427F">
        <w:rPr>
          <w:bCs/>
          <w:color w:val="292929"/>
          <w:sz w:val="26"/>
          <w:szCs w:val="26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810224" w:rsidRPr="00B1427F" w:rsidRDefault="00810224" w:rsidP="00810224">
      <w:pPr>
        <w:widowControl/>
        <w:autoSpaceDE/>
        <w:autoSpaceDN/>
        <w:adjustRightInd/>
        <w:ind w:right="355"/>
        <w:jc w:val="both"/>
        <w:rPr>
          <w:bCs/>
          <w:color w:val="292929"/>
          <w:sz w:val="26"/>
          <w:szCs w:val="26"/>
        </w:rPr>
      </w:pPr>
      <w:r w:rsidRPr="00B1427F">
        <w:rPr>
          <w:bCs/>
          <w:color w:val="292929"/>
          <w:sz w:val="26"/>
          <w:szCs w:val="26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810224" w:rsidRDefault="00810224" w:rsidP="00810224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bCs/>
          <w:color w:val="292929"/>
          <w:sz w:val="26"/>
          <w:szCs w:val="26"/>
        </w:rPr>
      </w:pPr>
      <w:r w:rsidRPr="00B1427F">
        <w:rPr>
          <w:bCs/>
          <w:color w:val="292929"/>
          <w:sz w:val="26"/>
          <w:szCs w:val="26"/>
        </w:rPr>
        <w:t xml:space="preserve"> 5) гараж или </w:t>
      </w:r>
      <w:proofErr w:type="spellStart"/>
      <w:r w:rsidRPr="00B1427F">
        <w:rPr>
          <w:bCs/>
          <w:color w:val="292929"/>
          <w:sz w:val="26"/>
          <w:szCs w:val="26"/>
        </w:rPr>
        <w:t>машино</w:t>
      </w:r>
      <w:proofErr w:type="spellEnd"/>
      <w:r w:rsidRPr="00B1427F">
        <w:rPr>
          <w:bCs/>
          <w:color w:val="292929"/>
          <w:sz w:val="26"/>
          <w:szCs w:val="26"/>
        </w:rPr>
        <w:t>-место.</w:t>
      </w:r>
    </w:p>
    <w:p w:rsidR="00810224" w:rsidRDefault="007A4611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bCs/>
          <w:color w:val="292929"/>
          <w:sz w:val="26"/>
          <w:szCs w:val="26"/>
        </w:rPr>
      </w:pPr>
      <w:r w:rsidRPr="0056070A">
        <w:rPr>
          <w:sz w:val="26"/>
          <w:szCs w:val="26"/>
        </w:rPr>
        <w:t>5.4</w:t>
      </w:r>
      <w:r w:rsidR="003C493E" w:rsidRPr="0056070A">
        <w:rPr>
          <w:sz w:val="26"/>
          <w:szCs w:val="26"/>
        </w:rPr>
        <w:t xml:space="preserve">. </w:t>
      </w:r>
      <w:r w:rsidR="00810224" w:rsidRPr="00B1427F">
        <w:rPr>
          <w:bCs/>
          <w:color w:val="292929"/>
          <w:sz w:val="26"/>
          <w:szCs w:val="26"/>
        </w:rPr>
        <w:t>Налоговая льгота не предоставляется в отношении объектов налогообл</w:t>
      </w:r>
      <w:r w:rsidR="00810224" w:rsidRPr="00B1427F">
        <w:rPr>
          <w:bCs/>
          <w:color w:val="292929"/>
          <w:sz w:val="26"/>
          <w:szCs w:val="26"/>
        </w:rPr>
        <w:t>о</w:t>
      </w:r>
      <w:r w:rsidR="00810224" w:rsidRPr="00B1427F">
        <w:rPr>
          <w:bCs/>
          <w:color w:val="292929"/>
          <w:sz w:val="26"/>
          <w:szCs w:val="26"/>
        </w:rPr>
        <w:t>жения, указанных в подпункте 2 пункта 2 статьи 406 Налогового кодекса Росси</w:t>
      </w:r>
      <w:r w:rsidR="00810224" w:rsidRPr="00B1427F">
        <w:rPr>
          <w:bCs/>
          <w:color w:val="292929"/>
          <w:sz w:val="26"/>
          <w:szCs w:val="26"/>
        </w:rPr>
        <w:t>й</w:t>
      </w:r>
      <w:r w:rsidR="00810224" w:rsidRPr="00B1427F">
        <w:rPr>
          <w:bCs/>
          <w:color w:val="292929"/>
          <w:sz w:val="26"/>
          <w:szCs w:val="26"/>
        </w:rPr>
        <w:lastRenderedPageBreak/>
        <w:t xml:space="preserve">ской Федерации, за исключением гаражей и </w:t>
      </w:r>
      <w:proofErr w:type="spellStart"/>
      <w:r w:rsidR="00810224" w:rsidRPr="00B1427F">
        <w:rPr>
          <w:bCs/>
          <w:color w:val="292929"/>
          <w:sz w:val="26"/>
          <w:szCs w:val="26"/>
        </w:rPr>
        <w:t>машино</w:t>
      </w:r>
      <w:proofErr w:type="spellEnd"/>
      <w:r w:rsidR="00810224" w:rsidRPr="00B1427F">
        <w:rPr>
          <w:bCs/>
          <w:color w:val="292929"/>
          <w:sz w:val="26"/>
          <w:szCs w:val="26"/>
        </w:rPr>
        <w:t>-мест, расположенных в таких объектах налогообложения.</w:t>
      </w:r>
    </w:p>
    <w:p w:rsidR="003C493E" w:rsidRPr="0056070A" w:rsidRDefault="00F72D81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5.5</w:t>
      </w:r>
      <w:r w:rsidR="003C493E" w:rsidRPr="0056070A">
        <w:rPr>
          <w:sz w:val="26"/>
          <w:szCs w:val="26"/>
        </w:rPr>
        <w:t xml:space="preserve">. </w:t>
      </w:r>
      <w:r w:rsidR="00A41AC0" w:rsidRPr="009877ED">
        <w:rPr>
          <w:sz w:val="26"/>
          <w:szCs w:val="26"/>
        </w:rPr>
        <w:t>Подтверждение налогоплательщиками – физическими лицами имеющими право на налоговую льготу по налогу на имущество физич</w:t>
      </w:r>
      <w:r w:rsidR="00A41AC0" w:rsidRPr="009877ED">
        <w:rPr>
          <w:sz w:val="26"/>
          <w:szCs w:val="26"/>
        </w:rPr>
        <w:t>е</w:t>
      </w:r>
      <w:r w:rsidR="00A41AC0" w:rsidRPr="009877ED">
        <w:rPr>
          <w:sz w:val="26"/>
          <w:szCs w:val="26"/>
        </w:rPr>
        <w:t>ских лиц, с 01.01.2018г. осуществляется в порядке установленном п.6 ст.407 Налог</w:t>
      </w:r>
      <w:r w:rsidR="00A41AC0" w:rsidRPr="009877ED">
        <w:rPr>
          <w:sz w:val="26"/>
          <w:szCs w:val="26"/>
        </w:rPr>
        <w:t>о</w:t>
      </w:r>
      <w:r w:rsidR="00A41AC0" w:rsidRPr="009877ED">
        <w:rPr>
          <w:sz w:val="26"/>
          <w:szCs w:val="26"/>
        </w:rPr>
        <w:t>вого Кодекса Российской Федераци</w:t>
      </w:r>
      <w:proofErr w:type="gramStart"/>
      <w:r w:rsidR="00A41AC0" w:rsidRPr="009877ED">
        <w:rPr>
          <w:sz w:val="26"/>
          <w:szCs w:val="26"/>
        </w:rPr>
        <w:t>и(</w:t>
      </w:r>
      <w:proofErr w:type="gramEnd"/>
      <w:r w:rsidR="00A41AC0" w:rsidRPr="009877ED">
        <w:rPr>
          <w:sz w:val="26"/>
          <w:szCs w:val="26"/>
        </w:rPr>
        <w:t xml:space="preserve"> в редакции Федерального закона от 30.09.2017 № 286-ФЗ)</w:t>
      </w:r>
      <w:r w:rsidR="003C493E" w:rsidRPr="0056070A">
        <w:rPr>
          <w:sz w:val="26"/>
          <w:szCs w:val="26"/>
        </w:rPr>
        <w:t xml:space="preserve">. </w:t>
      </w:r>
    </w:p>
    <w:p w:rsidR="003C493E" w:rsidRPr="0056070A" w:rsidRDefault="00F72D81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5.6</w:t>
      </w:r>
      <w:r w:rsidR="003C493E" w:rsidRPr="0056070A">
        <w:rPr>
          <w:sz w:val="26"/>
          <w:szCs w:val="26"/>
        </w:rPr>
        <w:t>. Уведомление о выбранных объектах налогообложения, в отношении кот</w:t>
      </w:r>
      <w:r w:rsidR="003C493E" w:rsidRPr="0056070A">
        <w:rPr>
          <w:sz w:val="26"/>
          <w:szCs w:val="26"/>
        </w:rPr>
        <w:t>о</w:t>
      </w:r>
      <w:r w:rsidR="003C493E" w:rsidRPr="0056070A">
        <w:rPr>
          <w:sz w:val="26"/>
          <w:szCs w:val="26"/>
        </w:rPr>
        <w:t>рых предоставляется налоговая льгота, представляется налогоплательщиком в нал</w:t>
      </w:r>
      <w:r w:rsidR="003C493E" w:rsidRPr="0056070A">
        <w:rPr>
          <w:sz w:val="26"/>
          <w:szCs w:val="26"/>
        </w:rPr>
        <w:t>о</w:t>
      </w:r>
      <w:r w:rsidR="003C493E" w:rsidRPr="0056070A">
        <w:rPr>
          <w:sz w:val="26"/>
          <w:szCs w:val="26"/>
        </w:rPr>
        <w:t xml:space="preserve">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</w:t>
      </w:r>
    </w:p>
    <w:p w:rsidR="003C493E" w:rsidRPr="0056070A" w:rsidRDefault="003C493E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Налогоплательщик, представивший в налоговый орган уведомление о выбра</w:t>
      </w:r>
      <w:r w:rsidRPr="0056070A">
        <w:rPr>
          <w:sz w:val="26"/>
          <w:szCs w:val="26"/>
        </w:rPr>
        <w:t>н</w:t>
      </w:r>
      <w:r w:rsidRPr="0056070A">
        <w:rPr>
          <w:sz w:val="26"/>
          <w:szCs w:val="26"/>
        </w:rPr>
        <w:t>ном объекте налогообложения, не вправе после 1 ноября года, являющегося налог</w:t>
      </w:r>
      <w:r w:rsidRPr="0056070A">
        <w:rPr>
          <w:sz w:val="26"/>
          <w:szCs w:val="26"/>
        </w:rPr>
        <w:t>о</w:t>
      </w:r>
      <w:r w:rsidRPr="0056070A">
        <w:rPr>
          <w:sz w:val="26"/>
          <w:szCs w:val="26"/>
        </w:rPr>
        <w:t>вым периодом, представлять уточненное уведомление с изменением объекта нал</w:t>
      </w:r>
      <w:r w:rsidRPr="0056070A">
        <w:rPr>
          <w:sz w:val="26"/>
          <w:szCs w:val="26"/>
        </w:rPr>
        <w:t>о</w:t>
      </w:r>
      <w:r w:rsidRPr="0056070A">
        <w:rPr>
          <w:sz w:val="26"/>
          <w:szCs w:val="26"/>
        </w:rPr>
        <w:t>гообложения, в отношении которого в указанном налоговом периоде предоставляе</w:t>
      </w:r>
      <w:r w:rsidRPr="0056070A">
        <w:rPr>
          <w:sz w:val="26"/>
          <w:szCs w:val="26"/>
        </w:rPr>
        <w:t>т</w:t>
      </w:r>
      <w:r w:rsidRPr="0056070A">
        <w:rPr>
          <w:sz w:val="26"/>
          <w:szCs w:val="26"/>
        </w:rPr>
        <w:t xml:space="preserve">ся налоговая льгота. </w:t>
      </w:r>
    </w:p>
    <w:p w:rsidR="003C493E" w:rsidRPr="0056070A" w:rsidRDefault="003C493E" w:rsidP="00451601">
      <w:pPr>
        <w:pStyle w:val="a3"/>
        <w:tabs>
          <w:tab w:val="left" w:pos="142"/>
        </w:tabs>
        <w:spacing w:before="0" w:beforeAutospacing="0" w:after="0" w:afterAutospacing="0"/>
        <w:ind w:right="236" w:firstLine="567"/>
        <w:jc w:val="both"/>
        <w:rPr>
          <w:sz w:val="26"/>
          <w:szCs w:val="26"/>
        </w:rPr>
      </w:pPr>
      <w:r w:rsidRPr="0056070A">
        <w:rPr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</w:t>
      </w:r>
      <w:r w:rsidRPr="0056070A">
        <w:rPr>
          <w:sz w:val="26"/>
          <w:szCs w:val="26"/>
        </w:rPr>
        <w:t>к</w:t>
      </w:r>
      <w:r w:rsidRPr="0056070A">
        <w:rPr>
          <w:sz w:val="26"/>
          <w:szCs w:val="26"/>
        </w:rPr>
        <w:t xml:space="preserve">симальной исчисленной суммой налога. </w:t>
      </w:r>
    </w:p>
    <w:p w:rsidR="00E43D97" w:rsidRDefault="00E43D97" w:rsidP="00451601">
      <w:pPr>
        <w:widowControl/>
        <w:ind w:right="236"/>
        <w:jc w:val="both"/>
        <w:rPr>
          <w:color w:val="323232"/>
          <w:sz w:val="28"/>
          <w:szCs w:val="28"/>
        </w:rPr>
      </w:pPr>
      <w:r w:rsidRPr="0056070A">
        <w:rPr>
          <w:sz w:val="26"/>
          <w:szCs w:val="26"/>
        </w:rPr>
        <w:t xml:space="preserve">6. Лица, имеющие право в соответствии с пунктом 4 настоящего решения право на налоговую льготу,  </w:t>
      </w:r>
      <w:r w:rsidR="00810224" w:rsidRPr="00B1427F">
        <w:rPr>
          <w:bCs/>
          <w:color w:val="292929"/>
          <w:sz w:val="26"/>
          <w:szCs w:val="26"/>
        </w:rPr>
        <w:t>могут предоставить</w:t>
      </w:r>
      <w:bookmarkStart w:id="0" w:name="_GoBack"/>
      <w:bookmarkEnd w:id="0"/>
      <w:r w:rsidRPr="0056070A">
        <w:rPr>
          <w:sz w:val="26"/>
          <w:szCs w:val="26"/>
        </w:rPr>
        <w:t xml:space="preserve"> в налоговый орган </w:t>
      </w:r>
      <w:r w:rsidRPr="0056070A">
        <w:rPr>
          <w:color w:val="323232"/>
          <w:sz w:val="26"/>
          <w:szCs w:val="26"/>
        </w:rPr>
        <w:t>следующие документы, по</w:t>
      </w:r>
      <w:r w:rsidRPr="0056070A">
        <w:rPr>
          <w:color w:val="323232"/>
          <w:sz w:val="26"/>
          <w:szCs w:val="26"/>
        </w:rPr>
        <w:t>д</w:t>
      </w:r>
      <w:r w:rsidRPr="0056070A">
        <w:rPr>
          <w:color w:val="323232"/>
          <w:sz w:val="26"/>
          <w:szCs w:val="26"/>
        </w:rPr>
        <w:t>тверждающие право налогоплательщика на налоговую льготу:</w:t>
      </w:r>
    </w:p>
    <w:p w:rsidR="00E43D97" w:rsidRPr="001B6D9B" w:rsidRDefault="00E43D97" w:rsidP="00451601">
      <w:pPr>
        <w:widowControl/>
        <w:ind w:right="95" w:firstLine="540"/>
        <w:jc w:val="both"/>
        <w:rPr>
          <w:sz w:val="28"/>
          <w:szCs w:val="28"/>
        </w:rPr>
      </w:pPr>
      <w:r w:rsidRPr="0040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7D4B">
        <w:rPr>
          <w:sz w:val="28"/>
          <w:szCs w:val="28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43D97" w:rsidRPr="00533955" w:rsidTr="00451601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533955" w:rsidRDefault="00E43D97" w:rsidP="00451601">
            <w:pPr>
              <w:shd w:val="clear" w:color="auto" w:fill="FFFFFF"/>
              <w:spacing w:line="283" w:lineRule="exact"/>
              <w:ind w:left="91" w:right="9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Категория налогоплательщиков, имеющих </w:t>
            </w:r>
            <w:r>
              <w:rPr>
                <w:color w:val="000000"/>
                <w:sz w:val="24"/>
                <w:szCs w:val="24"/>
              </w:rPr>
              <w:t>право на налоговую льготу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533955" w:rsidRDefault="00E43D97" w:rsidP="00451601">
            <w:pPr>
              <w:shd w:val="clear" w:color="auto" w:fill="FFFFFF"/>
              <w:spacing w:line="278" w:lineRule="exact"/>
              <w:ind w:left="173" w:right="95"/>
            </w:pPr>
            <w:r>
              <w:rPr>
                <w:color w:val="000000"/>
                <w:sz w:val="24"/>
                <w:szCs w:val="24"/>
              </w:rPr>
              <w:t xml:space="preserve">Документы, подтверждающие право </w:t>
            </w:r>
            <w:r>
              <w:rPr>
                <w:color w:val="000000"/>
                <w:spacing w:val="-2"/>
                <w:sz w:val="24"/>
                <w:szCs w:val="24"/>
              </w:rPr>
              <w:t>налогоплательщика на налоговую льг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ту</w:t>
            </w:r>
          </w:p>
        </w:tc>
      </w:tr>
      <w:tr w:rsidR="00422E63" w:rsidRPr="00A47B72" w:rsidTr="00451601">
        <w:trPr>
          <w:trHeight w:val="86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E63" w:rsidRPr="00A47B72" w:rsidRDefault="00422E63" w:rsidP="00BA51C1">
            <w:pPr>
              <w:shd w:val="clear" w:color="auto" w:fill="FFFFFF"/>
              <w:ind w:right="95"/>
              <w:jc w:val="both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>члены многодетных малообеспеченных семей</w:t>
            </w:r>
            <w:r w:rsidR="0056070A">
              <w:rPr>
                <w:sz w:val="24"/>
                <w:szCs w:val="24"/>
              </w:rPr>
              <w:t xml:space="preserve">, </w:t>
            </w:r>
            <w:r w:rsidR="0056070A" w:rsidRPr="0056070A">
              <w:rPr>
                <w:sz w:val="24"/>
                <w:szCs w:val="24"/>
              </w:rPr>
              <w:t xml:space="preserve">имеющих трех и более детей, не </w:t>
            </w:r>
            <w:r w:rsidR="0056070A" w:rsidRPr="0056070A">
              <w:rPr>
                <w:spacing w:val="9"/>
                <w:sz w:val="24"/>
                <w:szCs w:val="24"/>
              </w:rPr>
              <w:t>достигших возраста 18 лет, а также детей, обучающи</w:t>
            </w:r>
            <w:r w:rsidR="0056070A" w:rsidRPr="0056070A">
              <w:rPr>
                <w:spacing w:val="9"/>
                <w:sz w:val="24"/>
                <w:szCs w:val="24"/>
              </w:rPr>
              <w:t>х</w:t>
            </w:r>
            <w:r w:rsidR="0056070A" w:rsidRPr="0056070A">
              <w:rPr>
                <w:spacing w:val="9"/>
                <w:sz w:val="24"/>
                <w:szCs w:val="24"/>
              </w:rPr>
              <w:t>ся в о</w:t>
            </w:r>
            <w:r w:rsidR="0056070A" w:rsidRPr="0056070A">
              <w:rPr>
                <w:color w:val="000000"/>
                <w:spacing w:val="9"/>
                <w:sz w:val="24"/>
                <w:szCs w:val="24"/>
              </w:rPr>
              <w:t xml:space="preserve">рганизациях, </w:t>
            </w:r>
            <w:r w:rsidR="0056070A" w:rsidRPr="0056070A">
              <w:rPr>
                <w:color w:val="000000"/>
                <w:spacing w:val="3"/>
                <w:sz w:val="24"/>
                <w:szCs w:val="24"/>
              </w:rPr>
              <w:t>осуществляющих образ</w:t>
            </w:r>
            <w:r w:rsidR="0056070A" w:rsidRPr="0056070A">
              <w:rPr>
                <w:color w:val="000000"/>
                <w:spacing w:val="3"/>
                <w:sz w:val="24"/>
                <w:szCs w:val="24"/>
              </w:rPr>
              <w:t>о</w:t>
            </w:r>
            <w:r w:rsidR="0056070A" w:rsidRPr="0056070A">
              <w:rPr>
                <w:color w:val="000000"/>
                <w:spacing w:val="3"/>
                <w:sz w:val="24"/>
                <w:szCs w:val="24"/>
              </w:rPr>
              <w:t xml:space="preserve">вательную деятельность, по очной форме обучения, до </w:t>
            </w:r>
            <w:r w:rsidR="0056070A" w:rsidRPr="0056070A">
              <w:rPr>
                <w:color w:val="000000"/>
                <w:sz w:val="24"/>
                <w:szCs w:val="24"/>
              </w:rPr>
              <w:t>окончания обучения, но не дол</w:t>
            </w:r>
            <w:r w:rsidR="0056070A" w:rsidRPr="0056070A">
              <w:rPr>
                <w:color w:val="000000"/>
                <w:sz w:val="24"/>
                <w:szCs w:val="24"/>
              </w:rPr>
              <w:t>ь</w:t>
            </w:r>
            <w:r w:rsidR="0056070A" w:rsidRPr="0056070A">
              <w:rPr>
                <w:color w:val="000000"/>
                <w:sz w:val="24"/>
                <w:szCs w:val="24"/>
              </w:rPr>
              <w:t>ше чем до достижения ими возраста 23 лет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E63" w:rsidRPr="00A47B72" w:rsidRDefault="00422E63" w:rsidP="00451601">
            <w:pPr>
              <w:shd w:val="clear" w:color="auto" w:fill="FFFFFF"/>
              <w:ind w:right="95"/>
              <w:jc w:val="both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>Удостоверение многодетного</w:t>
            </w:r>
            <w:r w:rsidR="0020021F">
              <w:rPr>
                <w:sz w:val="24"/>
                <w:szCs w:val="24"/>
              </w:rPr>
              <w:t xml:space="preserve"> </w:t>
            </w:r>
            <w:r w:rsidR="00C777FE">
              <w:rPr>
                <w:sz w:val="24"/>
                <w:szCs w:val="24"/>
              </w:rPr>
              <w:t>малообе</w:t>
            </w:r>
            <w:r w:rsidR="00C777FE">
              <w:rPr>
                <w:sz w:val="24"/>
                <w:szCs w:val="24"/>
              </w:rPr>
              <w:t>с</w:t>
            </w:r>
            <w:r w:rsidR="00C777FE">
              <w:rPr>
                <w:sz w:val="24"/>
                <w:szCs w:val="24"/>
              </w:rPr>
              <w:t>печенного</w:t>
            </w:r>
            <w:r w:rsidR="00C777FE" w:rsidRPr="00A47B72">
              <w:rPr>
                <w:sz w:val="24"/>
                <w:szCs w:val="24"/>
              </w:rPr>
              <w:t xml:space="preserve"> </w:t>
            </w:r>
            <w:r w:rsidRPr="00A47B72">
              <w:rPr>
                <w:sz w:val="24"/>
                <w:szCs w:val="24"/>
              </w:rPr>
              <w:t>родителя</w:t>
            </w:r>
            <w:r w:rsidR="00EF5A94">
              <w:rPr>
                <w:sz w:val="24"/>
                <w:szCs w:val="24"/>
              </w:rPr>
              <w:t xml:space="preserve"> (опекуна, попечит</w:t>
            </w:r>
            <w:r w:rsidR="00EF5A94">
              <w:rPr>
                <w:sz w:val="24"/>
                <w:szCs w:val="24"/>
              </w:rPr>
              <w:t>е</w:t>
            </w:r>
            <w:r w:rsidR="00EF5A94">
              <w:rPr>
                <w:sz w:val="24"/>
                <w:szCs w:val="24"/>
              </w:rPr>
              <w:t>ля)</w:t>
            </w:r>
            <w:r w:rsidRPr="00A47B72">
              <w:rPr>
                <w:sz w:val="24"/>
                <w:szCs w:val="24"/>
              </w:rPr>
              <w:t>;</w:t>
            </w:r>
          </w:p>
          <w:p w:rsidR="00422E63" w:rsidRPr="00A47B72" w:rsidRDefault="00C777FE" w:rsidP="00451601">
            <w:pPr>
              <w:shd w:val="clear" w:color="auto" w:fill="FFFFFF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2E63" w:rsidRPr="00A47B72">
              <w:rPr>
                <w:sz w:val="24"/>
                <w:szCs w:val="24"/>
              </w:rPr>
              <w:t>опии свидетельств  о рождении детей</w:t>
            </w:r>
            <w:r>
              <w:rPr>
                <w:sz w:val="24"/>
                <w:szCs w:val="24"/>
              </w:rPr>
              <w:t>;</w:t>
            </w:r>
          </w:p>
          <w:p w:rsidR="00422E63" w:rsidRPr="00A47B72" w:rsidRDefault="00C777FE" w:rsidP="00451601">
            <w:pPr>
              <w:shd w:val="clear" w:color="auto" w:fill="FFFFFF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2E63" w:rsidRPr="00A47B72">
              <w:rPr>
                <w:sz w:val="24"/>
                <w:szCs w:val="24"/>
              </w:rPr>
              <w:t>правка из учебного завед</w:t>
            </w:r>
            <w:r w:rsidR="00A47B72" w:rsidRPr="00A47B72">
              <w:rPr>
                <w:sz w:val="24"/>
                <w:szCs w:val="24"/>
              </w:rPr>
              <w:t>ения</w:t>
            </w:r>
          </w:p>
        </w:tc>
      </w:tr>
      <w:tr w:rsidR="00E43D97" w:rsidRPr="00A47B72" w:rsidTr="00451601">
        <w:trPr>
          <w:trHeight w:hRule="exact" w:val="196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A47B72" w:rsidRDefault="00A47B72" w:rsidP="00BA5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7B72">
              <w:rPr>
                <w:color w:val="000000"/>
                <w:spacing w:val="12"/>
                <w:sz w:val="24"/>
                <w:szCs w:val="24"/>
              </w:rPr>
              <w:t>дет</w:t>
            </w:r>
            <w:r>
              <w:rPr>
                <w:color w:val="000000"/>
                <w:spacing w:val="12"/>
                <w:sz w:val="24"/>
                <w:szCs w:val="24"/>
              </w:rPr>
              <w:t>и</w:t>
            </w:r>
            <w:r w:rsidRPr="00A47B72">
              <w:rPr>
                <w:color w:val="000000"/>
                <w:spacing w:val="12"/>
                <w:sz w:val="24"/>
                <w:szCs w:val="24"/>
              </w:rPr>
              <w:t>, не достигши</w:t>
            </w:r>
            <w:r>
              <w:rPr>
                <w:color w:val="000000"/>
                <w:spacing w:val="12"/>
                <w:sz w:val="24"/>
                <w:szCs w:val="24"/>
              </w:rPr>
              <w:t>е</w:t>
            </w:r>
            <w:r w:rsidRPr="00A47B72">
              <w:rPr>
                <w:color w:val="000000"/>
                <w:spacing w:val="12"/>
                <w:sz w:val="24"/>
                <w:szCs w:val="24"/>
              </w:rPr>
              <w:t xml:space="preserve"> возраста 18 лет, а также дет</w:t>
            </w:r>
            <w:r w:rsidR="00CB3BD4">
              <w:rPr>
                <w:color w:val="000000"/>
                <w:spacing w:val="12"/>
                <w:sz w:val="24"/>
                <w:szCs w:val="24"/>
              </w:rPr>
              <w:t>и</w:t>
            </w:r>
            <w:r w:rsidRPr="00A47B72">
              <w:rPr>
                <w:color w:val="000000"/>
                <w:spacing w:val="12"/>
                <w:sz w:val="24"/>
                <w:szCs w:val="24"/>
              </w:rPr>
              <w:t>, обучающи</w:t>
            </w:r>
            <w:r w:rsidR="00CB3BD4">
              <w:rPr>
                <w:color w:val="000000"/>
                <w:spacing w:val="12"/>
                <w:sz w:val="24"/>
                <w:szCs w:val="24"/>
              </w:rPr>
              <w:t>е</w:t>
            </w:r>
            <w:r w:rsidRPr="00A47B72">
              <w:rPr>
                <w:color w:val="000000"/>
                <w:spacing w:val="12"/>
                <w:sz w:val="24"/>
                <w:szCs w:val="24"/>
              </w:rPr>
              <w:t xml:space="preserve">ся в </w:t>
            </w:r>
            <w:r w:rsidRPr="00A47B72">
              <w:rPr>
                <w:color w:val="000000"/>
                <w:spacing w:val="1"/>
                <w:sz w:val="24"/>
                <w:szCs w:val="24"/>
              </w:rPr>
              <w:t>организациях, ос</w:t>
            </w:r>
            <w:r w:rsidRPr="00A47B72">
              <w:rPr>
                <w:color w:val="000000"/>
                <w:spacing w:val="1"/>
                <w:sz w:val="24"/>
                <w:szCs w:val="24"/>
              </w:rPr>
              <w:t>у</w:t>
            </w:r>
            <w:r w:rsidRPr="00A47B72">
              <w:rPr>
                <w:color w:val="000000"/>
                <w:spacing w:val="1"/>
                <w:sz w:val="24"/>
                <w:szCs w:val="24"/>
              </w:rPr>
              <w:t xml:space="preserve">ществляющих образовательную деятельность, по очной форме </w:t>
            </w:r>
            <w:r w:rsidRPr="00A47B72">
              <w:rPr>
                <w:color w:val="000000"/>
                <w:sz w:val="24"/>
                <w:szCs w:val="24"/>
              </w:rPr>
              <w:t>обучения, до окончания обуч</w:t>
            </w:r>
            <w:r w:rsidRPr="00A47B72">
              <w:rPr>
                <w:color w:val="000000"/>
                <w:sz w:val="24"/>
                <w:szCs w:val="24"/>
              </w:rPr>
              <w:t>е</w:t>
            </w:r>
            <w:r w:rsidRPr="00A47B72">
              <w:rPr>
                <w:color w:val="000000"/>
                <w:sz w:val="24"/>
                <w:szCs w:val="24"/>
              </w:rPr>
              <w:t>ния, но не дольше чем до достижения ими во</w:t>
            </w:r>
            <w:r w:rsidRPr="00A47B72">
              <w:rPr>
                <w:color w:val="000000"/>
                <w:sz w:val="24"/>
                <w:szCs w:val="24"/>
              </w:rPr>
              <w:t>з</w:t>
            </w:r>
            <w:r w:rsidRPr="00A47B72">
              <w:rPr>
                <w:color w:val="000000"/>
                <w:sz w:val="24"/>
                <w:szCs w:val="24"/>
              </w:rPr>
              <w:t>раста 23 лет, находящи</w:t>
            </w:r>
            <w:r w:rsidR="00CB3BD4">
              <w:rPr>
                <w:color w:val="000000"/>
                <w:sz w:val="24"/>
                <w:szCs w:val="24"/>
              </w:rPr>
              <w:t>е</w:t>
            </w:r>
            <w:r w:rsidRPr="00A47B72">
              <w:rPr>
                <w:color w:val="000000"/>
                <w:sz w:val="24"/>
                <w:szCs w:val="24"/>
              </w:rPr>
              <w:t>ся на иждивении род</w:t>
            </w:r>
            <w:r w:rsidRPr="00A47B72">
              <w:rPr>
                <w:color w:val="000000"/>
                <w:sz w:val="24"/>
                <w:szCs w:val="24"/>
              </w:rPr>
              <w:t>и</w:t>
            </w:r>
            <w:r w:rsidRPr="00A47B72">
              <w:rPr>
                <w:color w:val="000000"/>
                <w:sz w:val="24"/>
                <w:szCs w:val="24"/>
              </w:rPr>
              <w:t xml:space="preserve">телей-инвалидов </w:t>
            </w:r>
            <w:r w:rsidRPr="00A47B72">
              <w:rPr>
                <w:color w:val="000000"/>
                <w:sz w:val="24"/>
                <w:szCs w:val="24"/>
                <w:lang w:val="en-US"/>
              </w:rPr>
              <w:t>I</w:t>
            </w:r>
            <w:r w:rsidRPr="00A47B72">
              <w:rPr>
                <w:color w:val="000000"/>
                <w:sz w:val="24"/>
                <w:szCs w:val="24"/>
              </w:rPr>
              <w:t xml:space="preserve"> и </w:t>
            </w:r>
            <w:r w:rsidRPr="00A47B7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47B72">
              <w:rPr>
                <w:color w:val="000000"/>
                <w:sz w:val="24"/>
                <w:szCs w:val="24"/>
              </w:rPr>
              <w:t xml:space="preserve"> групп инвалидности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72" w:rsidRDefault="00E43D97" w:rsidP="004516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>Копия справки МСЭ, подтв</w:t>
            </w:r>
            <w:r w:rsidR="00A47B72" w:rsidRPr="00A47B72">
              <w:rPr>
                <w:sz w:val="24"/>
                <w:szCs w:val="24"/>
              </w:rPr>
              <w:t xml:space="preserve">ерждающей </w:t>
            </w:r>
            <w:r w:rsidRPr="00A47B72">
              <w:rPr>
                <w:sz w:val="24"/>
                <w:szCs w:val="24"/>
              </w:rPr>
              <w:t xml:space="preserve"> группу инв</w:t>
            </w:r>
            <w:r w:rsidR="00A47B72" w:rsidRPr="00A47B72">
              <w:rPr>
                <w:sz w:val="24"/>
                <w:szCs w:val="24"/>
              </w:rPr>
              <w:t>алидности</w:t>
            </w:r>
            <w:r w:rsidR="00A47B72">
              <w:rPr>
                <w:sz w:val="24"/>
                <w:szCs w:val="24"/>
              </w:rPr>
              <w:t>;</w:t>
            </w:r>
            <w:r w:rsidR="00451601">
              <w:rPr>
                <w:sz w:val="24"/>
                <w:szCs w:val="24"/>
              </w:rPr>
              <w:t xml:space="preserve"> </w:t>
            </w:r>
            <w:r w:rsidRPr="00A47B72">
              <w:rPr>
                <w:sz w:val="24"/>
                <w:szCs w:val="24"/>
              </w:rPr>
              <w:t>копия пенсио</w:t>
            </w:r>
            <w:r w:rsidR="00A47B72" w:rsidRPr="00A47B72">
              <w:rPr>
                <w:sz w:val="24"/>
                <w:szCs w:val="24"/>
              </w:rPr>
              <w:t>н</w:t>
            </w:r>
            <w:r w:rsidR="00A47B72">
              <w:rPr>
                <w:sz w:val="24"/>
                <w:szCs w:val="24"/>
              </w:rPr>
              <w:t>н</w:t>
            </w:r>
            <w:r w:rsidRPr="00A47B72">
              <w:rPr>
                <w:sz w:val="24"/>
                <w:szCs w:val="24"/>
              </w:rPr>
              <w:t>ого удостов</w:t>
            </w:r>
            <w:r w:rsidR="00A47B72">
              <w:rPr>
                <w:sz w:val="24"/>
                <w:szCs w:val="24"/>
              </w:rPr>
              <w:t>ерения</w:t>
            </w:r>
            <w:r w:rsidRPr="00A47B72">
              <w:rPr>
                <w:sz w:val="24"/>
                <w:szCs w:val="24"/>
              </w:rPr>
              <w:t xml:space="preserve"> ро</w:t>
            </w:r>
            <w:r w:rsidR="00A47B72">
              <w:rPr>
                <w:sz w:val="24"/>
                <w:szCs w:val="24"/>
              </w:rPr>
              <w:t>дителя;</w:t>
            </w:r>
          </w:p>
          <w:p w:rsidR="0056070A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>копия св</w:t>
            </w:r>
            <w:r w:rsidR="00A47B72">
              <w:rPr>
                <w:sz w:val="24"/>
                <w:szCs w:val="24"/>
              </w:rPr>
              <w:t>идетельства</w:t>
            </w:r>
            <w:r w:rsidRPr="00A47B72">
              <w:rPr>
                <w:sz w:val="24"/>
                <w:szCs w:val="24"/>
              </w:rPr>
              <w:t xml:space="preserve"> о рожде</w:t>
            </w:r>
            <w:r w:rsidR="0056070A">
              <w:rPr>
                <w:sz w:val="24"/>
                <w:szCs w:val="24"/>
              </w:rPr>
              <w:t>нии;</w:t>
            </w:r>
          </w:p>
          <w:p w:rsidR="00E43D97" w:rsidRPr="00A47B72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 xml:space="preserve"> справка из учебного заведения</w:t>
            </w:r>
          </w:p>
        </w:tc>
      </w:tr>
      <w:tr w:rsidR="00E43D97" w:rsidRPr="00A47B72" w:rsidTr="00451601">
        <w:trPr>
          <w:trHeight w:hRule="exact" w:val="22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A47B72" w:rsidRDefault="00CB3BD4" w:rsidP="00B1035B">
            <w:pPr>
              <w:shd w:val="clear" w:color="auto" w:fill="FFFFFF"/>
              <w:rPr>
                <w:sz w:val="24"/>
                <w:szCs w:val="24"/>
              </w:rPr>
            </w:pPr>
            <w:r w:rsidRPr="00CB3BD4">
              <w:rPr>
                <w:color w:val="000000"/>
                <w:spacing w:val="2"/>
                <w:sz w:val="24"/>
                <w:szCs w:val="24"/>
              </w:rPr>
              <w:t>детей-сирот, детей, оставшихся без попечения родителей, лиц из числа детей-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>сирот и детей, оставшихся без</w:t>
            </w:r>
            <w:r w:rsidRPr="00BB323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>попечения родителей, не д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 xml:space="preserve">стигших возраста 18 лет, а 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>также обучающи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>х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>ся в организациях, осуществляющих</w:t>
            </w:r>
            <w:r w:rsidRPr="00BB3236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>обр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>а</w:t>
            </w:r>
            <w:r w:rsidRPr="00CB3BD4">
              <w:rPr>
                <w:color w:val="000000"/>
                <w:spacing w:val="13"/>
                <w:sz w:val="24"/>
                <w:szCs w:val="24"/>
              </w:rPr>
              <w:t xml:space="preserve">зовательную 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>деятельность, по очной форме</w:t>
            </w:r>
            <w:r w:rsidRPr="00BB323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>обучения до окончания обучения, но не дольше чем</w:t>
            </w:r>
            <w:r w:rsidRPr="00BB323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B3BD4">
              <w:rPr>
                <w:color w:val="000000"/>
                <w:spacing w:val="-1"/>
                <w:sz w:val="24"/>
                <w:szCs w:val="24"/>
              </w:rPr>
              <w:t xml:space="preserve">до </w:t>
            </w:r>
            <w:r w:rsidRPr="00CB3BD4">
              <w:rPr>
                <w:color w:val="000000"/>
                <w:sz w:val="24"/>
                <w:szCs w:val="24"/>
              </w:rPr>
              <w:t>достижения ими возраста 23 лет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A94" w:rsidRDefault="00E43D97" w:rsidP="00B1035B">
            <w:pPr>
              <w:shd w:val="clear" w:color="auto" w:fill="FFFFFF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>Справка – подтверждение о том, что лицо относится к указанной категории, выда</w:t>
            </w:r>
            <w:r w:rsidRPr="00A47B72">
              <w:rPr>
                <w:sz w:val="24"/>
                <w:szCs w:val="24"/>
              </w:rPr>
              <w:t>н</w:t>
            </w:r>
            <w:r w:rsidRPr="00A47B72">
              <w:rPr>
                <w:sz w:val="24"/>
                <w:szCs w:val="24"/>
              </w:rPr>
              <w:t>н</w:t>
            </w:r>
            <w:r w:rsidR="003C493E" w:rsidRPr="00A47B72">
              <w:rPr>
                <w:sz w:val="24"/>
                <w:szCs w:val="24"/>
              </w:rPr>
              <w:t>ая органом опеки и попечительства по месту его учета</w:t>
            </w:r>
            <w:r w:rsidR="00EF5A94">
              <w:rPr>
                <w:sz w:val="24"/>
                <w:szCs w:val="24"/>
              </w:rPr>
              <w:t>;</w:t>
            </w:r>
          </w:p>
          <w:p w:rsidR="00E43D97" w:rsidRPr="00A47B72" w:rsidRDefault="00EF5A94" w:rsidP="00B1035B">
            <w:pPr>
              <w:shd w:val="clear" w:color="auto" w:fill="FFFFFF"/>
              <w:rPr>
                <w:sz w:val="24"/>
                <w:szCs w:val="24"/>
              </w:rPr>
            </w:pPr>
            <w:r w:rsidRPr="00A47B72">
              <w:rPr>
                <w:sz w:val="24"/>
                <w:szCs w:val="24"/>
              </w:rPr>
              <w:t xml:space="preserve"> справка из учебного заведения</w:t>
            </w:r>
          </w:p>
        </w:tc>
      </w:tr>
    </w:tbl>
    <w:p w:rsidR="008F6FB3" w:rsidRPr="00635229" w:rsidRDefault="008F6FB3" w:rsidP="008F6FB3">
      <w:pPr>
        <w:spacing w:after="178" w:line="1" w:lineRule="exact"/>
        <w:rPr>
          <w:sz w:val="26"/>
          <w:szCs w:val="26"/>
        </w:rPr>
      </w:pPr>
    </w:p>
    <w:p w:rsidR="00451601" w:rsidRPr="00451601" w:rsidRDefault="0056070A" w:rsidP="00451601">
      <w:pPr>
        <w:spacing w:line="276" w:lineRule="auto"/>
        <w:ind w:right="179"/>
        <w:jc w:val="both"/>
        <w:rPr>
          <w:sz w:val="26"/>
          <w:szCs w:val="26"/>
        </w:rPr>
      </w:pPr>
      <w:r w:rsidRPr="00451601">
        <w:rPr>
          <w:color w:val="000000"/>
          <w:spacing w:val="-3"/>
          <w:sz w:val="26"/>
          <w:szCs w:val="26"/>
        </w:rPr>
        <w:t>7</w:t>
      </w:r>
      <w:r w:rsidR="008F6FB3" w:rsidRPr="00451601">
        <w:rPr>
          <w:color w:val="000000"/>
          <w:spacing w:val="-3"/>
          <w:sz w:val="26"/>
          <w:szCs w:val="26"/>
        </w:rPr>
        <w:t>. Признать утратившими силу:</w:t>
      </w:r>
      <w:r w:rsidR="00451601" w:rsidRPr="00451601">
        <w:rPr>
          <w:sz w:val="26"/>
          <w:szCs w:val="26"/>
        </w:rPr>
        <w:t xml:space="preserve"> решение сельского Совета депутатов муниципального образования «Киясовское»  от 21.11.2011 № 117 «О налоге на имущество физических лиц» (в ред. решений от 26.12.2011 № 130,  от 26.11.2012 № 20, от 30.08.2013 № 55)</w:t>
      </w:r>
    </w:p>
    <w:p w:rsidR="008F6FB3" w:rsidRPr="00451601" w:rsidRDefault="0056070A" w:rsidP="00451601">
      <w:pPr>
        <w:shd w:val="clear" w:color="auto" w:fill="FFFFFF"/>
        <w:spacing w:line="276" w:lineRule="auto"/>
        <w:ind w:right="179"/>
        <w:rPr>
          <w:sz w:val="26"/>
          <w:szCs w:val="26"/>
        </w:rPr>
        <w:sectPr w:rsidR="008F6FB3" w:rsidRPr="00451601">
          <w:type w:val="continuous"/>
          <w:pgSz w:w="11909" w:h="16834"/>
          <w:pgMar w:top="722" w:right="545" w:bottom="360" w:left="1630" w:header="720" w:footer="720" w:gutter="0"/>
          <w:cols w:space="60"/>
          <w:noEndnote/>
        </w:sectPr>
      </w:pPr>
      <w:r w:rsidRPr="00451601">
        <w:rPr>
          <w:color w:val="000000"/>
          <w:spacing w:val="3"/>
          <w:sz w:val="26"/>
          <w:szCs w:val="26"/>
        </w:rPr>
        <w:t>8</w:t>
      </w:r>
      <w:r w:rsidR="008F6FB3" w:rsidRPr="00451601">
        <w:rPr>
          <w:color w:val="000000"/>
          <w:spacing w:val="3"/>
          <w:sz w:val="26"/>
          <w:szCs w:val="26"/>
        </w:rPr>
        <w:t xml:space="preserve">. Настоящее Решение вступает в силу с 1 января 2015 года, но не ранее </w:t>
      </w:r>
      <w:r w:rsidR="008F6FB3" w:rsidRPr="00451601">
        <w:rPr>
          <w:color w:val="000000"/>
          <w:sz w:val="26"/>
          <w:szCs w:val="26"/>
        </w:rPr>
        <w:t>чем по и</w:t>
      </w:r>
      <w:r w:rsidR="008F6FB3" w:rsidRPr="00451601">
        <w:rPr>
          <w:color w:val="000000"/>
          <w:sz w:val="26"/>
          <w:szCs w:val="26"/>
        </w:rPr>
        <w:t>с</w:t>
      </w:r>
      <w:r w:rsidR="008F6FB3" w:rsidRPr="00451601">
        <w:rPr>
          <w:color w:val="000000"/>
          <w:sz w:val="26"/>
          <w:szCs w:val="26"/>
        </w:rPr>
        <w:t>течении одного месяца со дня его официального опубликования.</w:t>
      </w:r>
    </w:p>
    <w:p w:rsidR="008F6FB3" w:rsidRPr="00451601" w:rsidRDefault="008F6FB3" w:rsidP="00451601">
      <w:pPr>
        <w:shd w:val="clear" w:color="auto" w:fill="FFFFFF"/>
        <w:spacing w:before="120"/>
        <w:ind w:hanging="142"/>
        <w:rPr>
          <w:sz w:val="26"/>
          <w:szCs w:val="26"/>
        </w:rPr>
      </w:pPr>
      <w:r w:rsidRPr="00451601">
        <w:rPr>
          <w:color w:val="000000"/>
          <w:spacing w:val="-3"/>
          <w:sz w:val="26"/>
          <w:szCs w:val="26"/>
        </w:rPr>
        <w:lastRenderedPageBreak/>
        <w:t>Глава</w:t>
      </w:r>
      <w:r w:rsidR="00451601" w:rsidRPr="00451601">
        <w:rPr>
          <w:color w:val="000000"/>
          <w:spacing w:val="-3"/>
          <w:sz w:val="26"/>
          <w:szCs w:val="26"/>
        </w:rPr>
        <w:t xml:space="preserve"> </w:t>
      </w:r>
      <w:r w:rsidRPr="00451601">
        <w:rPr>
          <w:color w:val="000000"/>
          <w:sz w:val="26"/>
          <w:szCs w:val="26"/>
        </w:rPr>
        <w:t>муниципального образования</w:t>
      </w:r>
    </w:p>
    <w:p w:rsidR="008F6FB3" w:rsidRPr="00451601" w:rsidRDefault="00451601" w:rsidP="00451601">
      <w:pPr>
        <w:shd w:val="clear" w:color="auto" w:fill="FFFFFF"/>
        <w:spacing w:line="317" w:lineRule="exact"/>
        <w:ind w:left="-142" w:hanging="24"/>
        <w:rPr>
          <w:sz w:val="26"/>
          <w:szCs w:val="26"/>
        </w:rPr>
      </w:pPr>
      <w:r w:rsidRPr="00451601">
        <w:rPr>
          <w:sz w:val="26"/>
          <w:szCs w:val="26"/>
        </w:rPr>
        <w:t xml:space="preserve">«Киясовское»                                                                       </w:t>
      </w:r>
      <w:proofErr w:type="spellStart"/>
      <w:r w:rsidRPr="00451601">
        <w:rPr>
          <w:sz w:val="26"/>
          <w:szCs w:val="26"/>
        </w:rPr>
        <w:t>А.П.Красноперов</w:t>
      </w:r>
      <w:proofErr w:type="spellEnd"/>
    </w:p>
    <w:p w:rsidR="00451601" w:rsidRDefault="00451601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350EE" w:rsidRPr="00451601" w:rsidRDefault="004350EE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51601" w:rsidRPr="00451601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proofErr w:type="spellStart"/>
      <w:r w:rsidRPr="00451601">
        <w:rPr>
          <w:sz w:val="26"/>
          <w:szCs w:val="26"/>
        </w:rPr>
        <w:t>с</w:t>
      </w:r>
      <w:proofErr w:type="gramStart"/>
      <w:r w:rsidRPr="00451601">
        <w:rPr>
          <w:sz w:val="26"/>
          <w:szCs w:val="26"/>
        </w:rPr>
        <w:t>.К</w:t>
      </w:r>
      <w:proofErr w:type="gramEnd"/>
      <w:r w:rsidRPr="00451601">
        <w:rPr>
          <w:sz w:val="26"/>
          <w:szCs w:val="26"/>
        </w:rPr>
        <w:t>иясово</w:t>
      </w:r>
      <w:proofErr w:type="spellEnd"/>
    </w:p>
    <w:p w:rsidR="00451601" w:rsidRPr="00451601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 w:rsidRPr="00451601">
        <w:rPr>
          <w:sz w:val="26"/>
          <w:szCs w:val="26"/>
        </w:rPr>
        <w:t>27 ноября 2014 года</w:t>
      </w:r>
    </w:p>
    <w:p w:rsidR="00451601" w:rsidRPr="00451601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 w:rsidRPr="00451601">
        <w:rPr>
          <w:sz w:val="26"/>
          <w:szCs w:val="26"/>
        </w:rPr>
        <w:t>№ 103</w:t>
      </w:r>
      <w:r w:rsidR="00DB15D2">
        <w:rPr>
          <w:sz w:val="26"/>
          <w:szCs w:val="26"/>
        </w:rPr>
        <w:t xml:space="preserve"> изменения 07.06.2018</w:t>
      </w:r>
    </w:p>
    <w:sectPr w:rsidR="00451601" w:rsidRPr="00451601">
      <w:type w:val="continuous"/>
      <w:pgSz w:w="11909" w:h="16834"/>
      <w:pgMar w:top="946" w:right="518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E"/>
    <w:rsid w:val="000B7501"/>
    <w:rsid w:val="001B6D9B"/>
    <w:rsid w:val="001B75F4"/>
    <w:rsid w:val="001C43E0"/>
    <w:rsid w:val="001F634E"/>
    <w:rsid w:val="0020021F"/>
    <w:rsid w:val="002C27AD"/>
    <w:rsid w:val="00301415"/>
    <w:rsid w:val="00364613"/>
    <w:rsid w:val="00385C91"/>
    <w:rsid w:val="003C493E"/>
    <w:rsid w:val="00407D4B"/>
    <w:rsid w:val="00422E63"/>
    <w:rsid w:val="004350EE"/>
    <w:rsid w:val="00451601"/>
    <w:rsid w:val="0049153E"/>
    <w:rsid w:val="005265D9"/>
    <w:rsid w:val="00533955"/>
    <w:rsid w:val="0056070A"/>
    <w:rsid w:val="005C15A7"/>
    <w:rsid w:val="005E1505"/>
    <w:rsid w:val="00635229"/>
    <w:rsid w:val="006A04F9"/>
    <w:rsid w:val="00700A30"/>
    <w:rsid w:val="007A4611"/>
    <w:rsid w:val="00810224"/>
    <w:rsid w:val="00847A2A"/>
    <w:rsid w:val="008F6FB3"/>
    <w:rsid w:val="00923ACB"/>
    <w:rsid w:val="00A41AC0"/>
    <w:rsid w:val="00A47B72"/>
    <w:rsid w:val="00BA51C1"/>
    <w:rsid w:val="00BB3236"/>
    <w:rsid w:val="00BF7AFB"/>
    <w:rsid w:val="00C2678E"/>
    <w:rsid w:val="00C777FE"/>
    <w:rsid w:val="00CB3BD4"/>
    <w:rsid w:val="00D31E2F"/>
    <w:rsid w:val="00DB15D2"/>
    <w:rsid w:val="00E028CC"/>
    <w:rsid w:val="00E43D97"/>
    <w:rsid w:val="00E55E10"/>
    <w:rsid w:val="00EB7073"/>
    <w:rsid w:val="00EF5A94"/>
    <w:rsid w:val="00F40130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E048-6714-44E3-8556-7CC746F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Санникова</cp:lastModifiedBy>
  <cp:revision>2</cp:revision>
  <cp:lastPrinted>2018-11-08T09:21:00Z</cp:lastPrinted>
  <dcterms:created xsi:type="dcterms:W3CDTF">2018-11-09T07:38:00Z</dcterms:created>
  <dcterms:modified xsi:type="dcterms:W3CDTF">2018-11-09T07:38:00Z</dcterms:modified>
</cp:coreProperties>
</file>