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C8" w:rsidRPr="00084AF0" w:rsidRDefault="00084AF0" w:rsidP="00084AF0">
      <w:pPr>
        <w:jc w:val="right"/>
        <w:rPr>
          <w:szCs w:val="26"/>
        </w:rPr>
      </w:pPr>
      <w:r w:rsidRPr="00084AF0">
        <w:rPr>
          <w:szCs w:val="26"/>
        </w:rPr>
        <w:t xml:space="preserve">Утверждены </w:t>
      </w:r>
      <w:r>
        <w:rPr>
          <w:szCs w:val="26"/>
        </w:rPr>
        <w:br/>
      </w:r>
      <w:r w:rsidRPr="00084AF0">
        <w:rPr>
          <w:szCs w:val="26"/>
        </w:rPr>
        <w:t xml:space="preserve">решением Совета депутатов </w:t>
      </w:r>
      <w:r>
        <w:rPr>
          <w:szCs w:val="26"/>
        </w:rPr>
        <w:br/>
      </w:r>
      <w:r w:rsidRPr="00084AF0">
        <w:rPr>
          <w:szCs w:val="26"/>
        </w:rPr>
        <w:t>МО «</w:t>
      </w:r>
      <w:proofErr w:type="spellStart"/>
      <w:r w:rsidRPr="00084AF0">
        <w:rPr>
          <w:szCs w:val="26"/>
        </w:rPr>
        <w:t>Киясовское</w:t>
      </w:r>
      <w:proofErr w:type="spellEnd"/>
      <w:r w:rsidRPr="00084AF0">
        <w:rPr>
          <w:szCs w:val="26"/>
        </w:rPr>
        <w:t>»</w:t>
      </w:r>
      <w:r w:rsidRPr="00084AF0">
        <w:rPr>
          <w:rFonts w:eastAsia="Times New Roman"/>
          <w:color w:val="000000"/>
          <w:szCs w:val="26"/>
          <w:lang w:eastAsia="ru-RU"/>
        </w:rPr>
        <w:t xml:space="preserve"> </w:t>
      </w:r>
      <w:r>
        <w:rPr>
          <w:rFonts w:eastAsia="Times New Roman"/>
          <w:color w:val="000000"/>
          <w:szCs w:val="26"/>
          <w:lang w:eastAsia="ru-RU"/>
        </w:rPr>
        <w:br/>
      </w:r>
      <w:r w:rsidRPr="00084AF0">
        <w:rPr>
          <w:rFonts w:eastAsia="Times New Roman"/>
          <w:color w:val="000000"/>
          <w:szCs w:val="26"/>
          <w:lang w:eastAsia="ru-RU"/>
        </w:rPr>
        <w:t>от 19.02.2014 г. № 76.1</w:t>
      </w:r>
    </w:p>
    <w:p w:rsidR="00084AF0" w:rsidRDefault="00084AF0" w:rsidP="00084AF0">
      <w:pPr>
        <w:jc w:val="center"/>
        <w:rPr>
          <w:rFonts w:eastAsia="Times New Roman"/>
          <w:b/>
          <w:bCs/>
          <w:color w:val="000000"/>
          <w:szCs w:val="26"/>
          <w:lang w:eastAsia="ru-RU"/>
        </w:rPr>
      </w:pPr>
    </w:p>
    <w:p w:rsidR="00084AF0" w:rsidRPr="00084AF0" w:rsidRDefault="00084AF0" w:rsidP="00084AF0">
      <w:pPr>
        <w:jc w:val="center"/>
        <w:rPr>
          <w:szCs w:val="26"/>
        </w:rPr>
      </w:pPr>
      <w:r w:rsidRPr="00084AF0">
        <w:rPr>
          <w:rFonts w:eastAsia="Times New Roman"/>
          <w:b/>
          <w:bCs/>
          <w:color w:val="000000"/>
          <w:szCs w:val="26"/>
          <w:lang w:eastAsia="ru-RU"/>
        </w:rPr>
        <w:t>Итоги выполнения плана  социально-экономического развития МО "</w:t>
      </w:r>
      <w:proofErr w:type="spellStart"/>
      <w:r w:rsidRPr="00084AF0">
        <w:rPr>
          <w:rFonts w:eastAsia="Times New Roman"/>
          <w:b/>
          <w:bCs/>
          <w:color w:val="000000"/>
          <w:szCs w:val="26"/>
          <w:lang w:eastAsia="ru-RU"/>
        </w:rPr>
        <w:t>Киясовское</w:t>
      </w:r>
      <w:proofErr w:type="spellEnd"/>
      <w:r w:rsidRPr="00084AF0">
        <w:rPr>
          <w:rFonts w:eastAsia="Times New Roman"/>
          <w:b/>
          <w:bCs/>
          <w:color w:val="000000"/>
          <w:szCs w:val="26"/>
          <w:lang w:eastAsia="ru-RU"/>
        </w:rPr>
        <w:t>" за 2013</w:t>
      </w:r>
      <w:r>
        <w:rPr>
          <w:rFonts w:eastAsia="Times New Roman"/>
          <w:b/>
          <w:bCs/>
          <w:color w:val="000000"/>
          <w:szCs w:val="26"/>
          <w:lang w:eastAsia="ru-RU"/>
        </w:rPr>
        <w:t xml:space="preserve"> год</w:t>
      </w:r>
    </w:p>
    <w:p w:rsidR="00084AF0" w:rsidRDefault="00084AF0"/>
    <w:tbl>
      <w:tblPr>
        <w:tblW w:w="9487" w:type="dxa"/>
        <w:tblInd w:w="81" w:type="dxa"/>
        <w:tblLook w:val="04A0"/>
      </w:tblPr>
      <w:tblGrid>
        <w:gridCol w:w="6558"/>
        <w:gridCol w:w="1262"/>
        <w:gridCol w:w="707"/>
        <w:gridCol w:w="960"/>
      </w:tblGrid>
      <w:tr w:rsidR="00084AF0" w:rsidRPr="00084AF0" w:rsidTr="00084AF0">
        <w:trPr>
          <w:trHeight w:val="300"/>
        </w:trPr>
        <w:tc>
          <w:tcPr>
            <w:tcW w:w="6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2013г план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2013г факт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4AF0" w:rsidRPr="00084AF0" w:rsidTr="00084AF0">
        <w:trPr>
          <w:trHeight w:val="28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1.ПРОМЫШЛЕННОСТЬ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Производство продукции ПО «Оптовик»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84AF0" w:rsidRPr="00084AF0" w:rsidTr="00084AF0">
        <w:trPr>
          <w:trHeight w:val="25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-хлебобулочные изделия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</w:tr>
      <w:tr w:rsidR="00084AF0" w:rsidRPr="00084AF0" w:rsidTr="00084AF0">
        <w:trPr>
          <w:trHeight w:val="25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-кондитерские изд.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084AF0" w:rsidRPr="00084AF0" w:rsidTr="00084AF0">
        <w:trPr>
          <w:trHeight w:val="285"/>
        </w:trPr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АГРОПРОМЫШЛЕННЫЙ КОМПЛЕКС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52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предприятий, занятых производством   с/</w:t>
            </w:r>
            <w:proofErr w:type="spell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продукции, состоящих на самостоятельном балансе, всего: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-производственные кооперативы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-КФХ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         -прочие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84AF0" w:rsidRPr="00084AF0" w:rsidTr="00084AF0">
        <w:trPr>
          <w:trHeight w:val="315"/>
        </w:trPr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Производство основных видов с/</w:t>
            </w:r>
            <w:proofErr w:type="spellStart"/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продукции в сельхозпредприятии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28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зерно (в весе после доработки)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1918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скот и птица (в живом весе)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</w:tr>
      <w:tr w:rsidR="00084AF0" w:rsidRPr="00084AF0" w:rsidTr="00084AF0">
        <w:trPr>
          <w:trHeight w:val="28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2893</w:t>
            </w:r>
          </w:p>
        </w:tc>
      </w:tr>
      <w:tr w:rsidR="00084AF0" w:rsidRPr="00084AF0" w:rsidTr="00084AF0">
        <w:trPr>
          <w:trHeight w:val="300"/>
        </w:trPr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скота на конец года в сельхозпредприятиях и личных подсобных хозяйствах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27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Крупный рогатый скот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1814</w:t>
            </w:r>
          </w:p>
        </w:tc>
      </w:tr>
      <w:tr w:rsidR="00084AF0" w:rsidRPr="00084AF0" w:rsidTr="00084AF0">
        <w:trPr>
          <w:trHeight w:val="27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 т.ч. в сельхозпредприятии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1640</w:t>
            </w:r>
          </w:p>
        </w:tc>
      </w:tr>
      <w:tr w:rsidR="00084AF0" w:rsidRPr="00084AF0" w:rsidTr="00084AF0">
        <w:trPr>
          <w:trHeight w:val="27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 коровы, всего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</w:tr>
      <w:tr w:rsidR="00084AF0" w:rsidRPr="00084AF0" w:rsidTr="00084AF0">
        <w:trPr>
          <w:trHeight w:val="27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 т.ч.   в сельхозпредприятии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</w:tr>
      <w:tr w:rsidR="00084AF0" w:rsidRPr="00084AF0" w:rsidTr="00084AF0">
        <w:trPr>
          <w:trHeight w:val="33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084AF0" w:rsidRPr="00084AF0" w:rsidTr="00084AF0">
        <w:trPr>
          <w:trHeight w:val="28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Свиньи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 т.ч.   в сельхозпредприятиях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</w:tr>
      <w:tr w:rsidR="00084AF0" w:rsidRPr="00084AF0" w:rsidTr="00084AF0">
        <w:trPr>
          <w:trHeight w:val="25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ЛПХ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084AF0" w:rsidRPr="00084AF0" w:rsidTr="00084AF0">
        <w:trPr>
          <w:trHeight w:val="315"/>
        </w:trPr>
        <w:tc>
          <w:tcPr>
            <w:tcW w:w="8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Урожайность зерновых и продуктивность животных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Урожайность зерновых (в весе после доработки)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9,86</w:t>
            </w:r>
          </w:p>
        </w:tc>
      </w:tr>
      <w:tr w:rsidR="00084AF0" w:rsidRPr="00084AF0" w:rsidTr="00084AF0">
        <w:trPr>
          <w:trHeight w:val="34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Надой молока от одной  коровы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4535</w:t>
            </w:r>
          </w:p>
        </w:tc>
      </w:tr>
      <w:tr w:rsidR="00084AF0" w:rsidRPr="00084AF0" w:rsidTr="00084AF0">
        <w:trPr>
          <w:trHeight w:val="33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Посевная площадь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4555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т.ч. - зерновых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2442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3.МАЛОЕ ПРЕДПРИНИМАТЕЛЬСТВО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33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индивидуальных предпринимателей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Число малых предприятий - 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т.ч. в отраслях экономики: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28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sz w:val="20"/>
                <w:szCs w:val="20"/>
                <w:lang w:eastAsia="ru-RU"/>
              </w:rPr>
              <w:t>-промышленность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sz w:val="20"/>
                <w:szCs w:val="20"/>
                <w:lang w:eastAsia="ru-RU"/>
              </w:rPr>
              <w:t>- торговля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sz w:val="20"/>
                <w:szCs w:val="20"/>
                <w:lang w:eastAsia="ru-RU"/>
              </w:rPr>
              <w:t>-прочие отрасли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84AF0" w:rsidRPr="00084AF0" w:rsidTr="00084AF0">
        <w:trPr>
          <w:trHeight w:val="27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Объем произведенной продукции, выполненных работ, оказанных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sz w:val="20"/>
                <w:szCs w:val="20"/>
                <w:lang w:eastAsia="ru-RU"/>
              </w:rPr>
              <w:t>- мясные полуфабрикаты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</w:tr>
      <w:tr w:rsidR="00084AF0" w:rsidRPr="00084AF0" w:rsidTr="00084AF0">
        <w:trPr>
          <w:trHeight w:val="28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sz w:val="20"/>
                <w:szCs w:val="20"/>
                <w:lang w:eastAsia="ru-RU"/>
              </w:rPr>
              <w:t>- строительные работы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84AF0" w:rsidRPr="00084AF0" w:rsidTr="00084AF0">
        <w:trPr>
          <w:trHeight w:val="33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4. ПОТРЕБИТЕЛЬСКИЙ РЫНОК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57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Розничный товарооборот  (в действующих ценах каждого года)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200,4</w:t>
            </w:r>
          </w:p>
        </w:tc>
      </w:tr>
      <w:tr w:rsidR="00084AF0" w:rsidRPr="00084AF0" w:rsidTr="00084AF0">
        <w:trPr>
          <w:trHeight w:val="345"/>
        </w:trPr>
        <w:tc>
          <w:tcPr>
            <w:tcW w:w="7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5. РАЗВИТИЕ ОТРАСЛЕЙ СОЦИАЛЬНОЙ СФЕРЫ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58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Ввод в эксплуатацию жилых домов за счет всех источников финансирования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кв.м. общ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т.ч. – индивидуальными  застройщиками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кв.м. общ. </w:t>
            </w:r>
            <w:proofErr w:type="spellStart"/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</w:t>
            </w:r>
            <w:proofErr w:type="spellEnd"/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</w:tr>
      <w:tr w:rsidR="00084AF0" w:rsidRPr="00084AF0" w:rsidTr="00084AF0">
        <w:trPr>
          <w:trHeight w:val="36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Количество средних школ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детских садов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84AF0" w:rsidRPr="00084AF0" w:rsidTr="00084AF0">
        <w:trPr>
          <w:trHeight w:val="34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учреждений дополнительного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84AF0" w:rsidRPr="00084AF0" w:rsidTr="00084AF0">
        <w:trPr>
          <w:trHeight w:val="36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Численность учащихся в учреждениях общего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</w:tr>
      <w:tr w:rsidR="00084AF0" w:rsidRPr="00084AF0" w:rsidTr="00084AF0">
        <w:trPr>
          <w:trHeight w:val="34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Численность детей в учреждениях дошкольного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</w:tr>
      <w:tr w:rsidR="00084AF0" w:rsidRPr="00084AF0" w:rsidTr="00084AF0">
        <w:trPr>
          <w:trHeight w:val="33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Домов досуга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библиотек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84AF0" w:rsidRPr="00084AF0" w:rsidTr="00084AF0">
        <w:trPr>
          <w:trHeight w:val="49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sz w:val="20"/>
                <w:szCs w:val="20"/>
                <w:lang w:eastAsia="ru-RU"/>
              </w:rPr>
              <w:t>Количество учреждений дополнительного образования в сфере культуры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Уровень обеспеченности учреждениями культуры: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36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клубными учреждениями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100 чел.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084AF0" w:rsidRPr="00084AF0" w:rsidTr="00084AF0">
        <w:trPr>
          <w:trHeight w:val="33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массовыми библиотеками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100 чел.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084AF0" w:rsidRPr="00084AF0" w:rsidTr="00084AF0">
        <w:trPr>
          <w:trHeight w:val="36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амбулаторно</w:t>
            </w:r>
            <w:proofErr w:type="spell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- поликлинических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84AF0" w:rsidRPr="00084AF0" w:rsidTr="00084AF0">
        <w:trPr>
          <w:trHeight w:val="28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больниц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Количество  больничных коек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коек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084AF0" w:rsidRPr="00084AF0" w:rsidTr="00084AF0">
        <w:trPr>
          <w:trHeight w:val="33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т.ч. - больничных коек с круглосуточным пребыванием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коек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Уровень обеспеченности учреждениями  здравоохранения: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33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врачами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на10тыс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084AF0" w:rsidRPr="00084AF0" w:rsidTr="00084AF0">
        <w:trPr>
          <w:trHeight w:val="28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средним медперсоналом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10тыс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084AF0" w:rsidRPr="00084AF0" w:rsidTr="00084AF0">
        <w:trPr>
          <w:trHeight w:val="33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Граждане, имеющие статус безработного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084AF0" w:rsidRPr="00084AF0" w:rsidTr="00084AF0">
        <w:trPr>
          <w:trHeight w:val="27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Уровень безработицы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084AF0" w:rsidRPr="00084AF0" w:rsidTr="00084AF0">
        <w:trPr>
          <w:trHeight w:val="28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6. ИНВЕСТИЦИИ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52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Капитальные вложения на территории за счет всех источников финансирования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 т.ч.: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4AF0" w:rsidRPr="00084AF0" w:rsidTr="00084AF0">
        <w:trPr>
          <w:trHeight w:val="27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газификация квартир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приведение в нормативное сост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яние уличной дорожной сети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Приобретение жилья ветеранам и инвалидам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приобретение жи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ья многодетным малообеспеченным семьям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sz w:val="20"/>
                <w:szCs w:val="20"/>
                <w:lang w:eastAsia="ru-RU"/>
              </w:rPr>
              <w:t>переселение из ветхого фонда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0,00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выдана ссуда гражданам на строительство и приобретение жилья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0,491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Выдано субсидий гражданам на строительство жилья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084AF0" w:rsidRPr="00084AF0" w:rsidTr="00084AF0">
        <w:trPr>
          <w:trHeight w:val="33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Реконструкция старого здания </w:t>
            </w:r>
            <w:proofErr w:type="spell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Киясовской</w:t>
            </w:r>
            <w:proofErr w:type="spell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084AF0" w:rsidRPr="00084AF0" w:rsidTr="00084AF0">
        <w:trPr>
          <w:trHeight w:val="33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Ремонт </w:t>
            </w:r>
            <w:proofErr w:type="spell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Киясовского</w:t>
            </w:r>
            <w:proofErr w:type="spell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/сада № 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2,06</w:t>
            </w:r>
          </w:p>
        </w:tc>
      </w:tr>
      <w:tr w:rsidR="00084AF0" w:rsidRPr="00084AF0" w:rsidTr="00084AF0">
        <w:trPr>
          <w:trHeight w:val="33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Капитальный ремонт здания Управления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4AF0" w:rsidRPr="00084AF0" w:rsidTr="00084AF0">
        <w:trPr>
          <w:trHeight w:val="34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дома для учителей </w:t>
            </w:r>
            <w:proofErr w:type="spell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иясово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084AF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млн</w:t>
            </w:r>
            <w:proofErr w:type="gramStart"/>
            <w:r w:rsidRPr="00084AF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 w:rsidRPr="00084AF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084AF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084AF0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0,1</w:t>
            </w:r>
          </w:p>
        </w:tc>
      </w:tr>
      <w:tr w:rsidR="00084AF0" w:rsidRPr="00084AF0" w:rsidTr="00084AF0">
        <w:trPr>
          <w:trHeight w:val="315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Реконструкция крови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Расширение уличных газопроводных сетей </w:t>
            </w:r>
            <w:proofErr w:type="spell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иясово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4AF0" w:rsidRPr="00084AF0" w:rsidTr="00084AF0">
        <w:trPr>
          <w:trHeight w:val="51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 Увеличение очистных сооружений канализации школы и строительство подводящих коллекторов 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Киясово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Разработка генеральных планов застройки поселений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295,4</w:t>
            </w:r>
          </w:p>
        </w:tc>
      </w:tr>
      <w:tr w:rsidR="00084AF0" w:rsidRPr="00084AF0" w:rsidTr="00084AF0">
        <w:trPr>
          <w:trHeight w:val="300"/>
        </w:trPr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 газо</w:t>
            </w:r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провода уличной сети в </w:t>
            </w:r>
            <w:proofErr w:type="spell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084AF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анниково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AF0" w:rsidRPr="00084AF0" w:rsidRDefault="00084AF0" w:rsidP="00084AF0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</w:pPr>
            <w:r w:rsidRPr="00084AF0">
              <w:rPr>
                <w:rFonts w:ascii="Calibri" w:eastAsia="Times New Roman" w:hAnsi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p w:rsidR="00084AF0" w:rsidRDefault="00084AF0"/>
    <w:sectPr w:rsidR="00084AF0" w:rsidSect="00EB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84AF0"/>
    <w:rsid w:val="00084AF0"/>
    <w:rsid w:val="001B67FD"/>
    <w:rsid w:val="00561D08"/>
    <w:rsid w:val="00AB0878"/>
    <w:rsid w:val="00D12518"/>
    <w:rsid w:val="00E76E7F"/>
    <w:rsid w:val="00EB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hadow/>
        <w:color w:val="FF0000"/>
        <w:sz w:val="70"/>
        <w:szCs w:val="7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FD"/>
    <w:pPr>
      <w:spacing w:after="120" w:line="240" w:lineRule="auto"/>
      <w:jc w:val="both"/>
    </w:pPr>
    <w:rPr>
      <w:b w:val="0"/>
      <w:shadow w:val="0"/>
      <w:color w:val="auto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Shamshurina AL</dc:creator>
  <cp:lastModifiedBy>Shamshurina AL</cp:lastModifiedBy>
  <cp:revision>1</cp:revision>
  <dcterms:created xsi:type="dcterms:W3CDTF">2014-03-25T10:44:00Z</dcterms:created>
  <dcterms:modified xsi:type="dcterms:W3CDTF">2014-03-25T10:47:00Z</dcterms:modified>
</cp:coreProperties>
</file>