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9A" w:rsidRDefault="00710F9A" w:rsidP="00710F9A">
      <w:pPr>
        <w:ind w:right="-261"/>
        <w:jc w:val="center"/>
      </w:pPr>
      <w:r>
        <w:t>АДМИНИСТРАЦИЯ МУНИЦИПАЛЬНОГО ОБРАЗОВАНИЯ "ПОДГОРНОВСКОЕ"</w:t>
      </w:r>
    </w:p>
    <w:p w:rsidR="00710F9A" w:rsidRDefault="00710F9A" w:rsidP="00710F9A">
      <w:pPr>
        <w:ind w:right="-261"/>
        <w:jc w:val="center"/>
      </w:pPr>
    </w:p>
    <w:p w:rsidR="00710F9A" w:rsidRDefault="00710F9A" w:rsidP="00710F9A">
      <w:pPr>
        <w:ind w:right="-261"/>
        <w:jc w:val="center"/>
        <w:rPr>
          <w:b/>
        </w:rPr>
      </w:pPr>
      <w:r>
        <w:rPr>
          <w:b/>
        </w:rPr>
        <w:t>П О С Т А Н О В Л Е Н И Е</w:t>
      </w:r>
    </w:p>
    <w:p w:rsidR="00710F9A" w:rsidRDefault="00710F9A" w:rsidP="00710F9A">
      <w:pPr>
        <w:ind w:right="-261"/>
        <w:jc w:val="center"/>
        <w:rPr>
          <w:b/>
        </w:rPr>
      </w:pPr>
    </w:p>
    <w:p w:rsidR="00710F9A" w:rsidRDefault="00710F9A" w:rsidP="00710F9A">
      <w:pPr>
        <w:jc w:val="both"/>
      </w:pPr>
      <w:r>
        <w:t xml:space="preserve">      18 сентября 2019 года                                                                                                        № 25</w:t>
      </w:r>
    </w:p>
    <w:p w:rsidR="00710F9A" w:rsidRDefault="00710F9A" w:rsidP="00710F9A">
      <w:pPr>
        <w:jc w:val="center"/>
      </w:pPr>
      <w:r>
        <w:t>с. Подгорное</w:t>
      </w:r>
    </w:p>
    <w:p w:rsidR="00710F9A" w:rsidRDefault="00710F9A" w:rsidP="00710F9A">
      <w:pPr>
        <w:ind w:left="426"/>
        <w:jc w:val="center"/>
        <w:rPr>
          <w:sz w:val="26"/>
          <w:szCs w:val="26"/>
        </w:rPr>
      </w:pPr>
    </w:p>
    <w:p w:rsidR="00710F9A" w:rsidRDefault="00710F9A" w:rsidP="00710F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«Киясовский район» от 20 мая 2019 года № 15.1 </w:t>
      </w:r>
    </w:p>
    <w:p w:rsidR="00710F9A" w:rsidRDefault="00710F9A" w:rsidP="00710F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утверждении порядка формирования, ведения, ежегодного дополнения</w:t>
      </w:r>
    </w:p>
    <w:p w:rsidR="00710F9A" w:rsidRDefault="00710F9A" w:rsidP="00710F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 опубликования перечня имущества муниципального образования «Киясовский район»,</w:t>
      </w:r>
      <w:r>
        <w:rPr>
          <w:b/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</w:t>
      </w:r>
    </w:p>
    <w:p w:rsidR="00710F9A" w:rsidRDefault="00710F9A" w:rsidP="00710F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образующим инфраструктуру поддержки субъектов малого и среднего </w:t>
      </w:r>
    </w:p>
    <w:p w:rsidR="00710F9A" w:rsidRDefault="00710F9A" w:rsidP="00710F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предпринимательства»</w:t>
      </w:r>
    </w:p>
    <w:p w:rsidR="00710F9A" w:rsidRDefault="00710F9A" w:rsidP="00710F9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10F9A" w:rsidRDefault="00710F9A" w:rsidP="00710F9A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В соответствии с Приказом Минэкономразвития России от 20.04.2016 № 264 «Об утверждении порядка представления сведений об утвержденных перечнях 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Федерации»,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</w:t>
      </w:r>
      <w:proofErr w:type="gramEnd"/>
      <w:r>
        <w:rPr>
          <w:rFonts w:eastAsia="Calibri"/>
          <w:sz w:val="26"/>
          <w:szCs w:val="26"/>
        </w:rPr>
        <w:t xml:space="preserve"> и состава таких сведений.», ст. 34 Устава муниципального образования </w:t>
      </w:r>
      <w:r>
        <w:rPr>
          <w:sz w:val="26"/>
          <w:szCs w:val="26"/>
        </w:rPr>
        <w:t>«Подгорновское»</w:t>
      </w:r>
    </w:p>
    <w:p w:rsidR="00710F9A" w:rsidRDefault="00710F9A" w:rsidP="00710F9A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</w:p>
    <w:p w:rsidR="00710F9A" w:rsidRDefault="00710F9A" w:rsidP="00710F9A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ПОСТАНОВЛЯЮ:</w:t>
      </w:r>
    </w:p>
    <w:p w:rsidR="00710F9A" w:rsidRDefault="00710F9A" w:rsidP="00710F9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следующие изменения в постановление </w:t>
      </w:r>
      <w:r>
        <w:rPr>
          <w:bCs/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 xml:space="preserve">«Подгорновское» </w:t>
      </w:r>
      <w:r>
        <w:rPr>
          <w:bCs/>
          <w:sz w:val="26"/>
          <w:szCs w:val="26"/>
        </w:rPr>
        <w:t xml:space="preserve">от 20 мая 2019 года № 15.1 «Об утверждении порядка формирования, ведения, ежегодного дополнения и опубликования перечня имущества муниципального образования </w:t>
      </w:r>
      <w:r>
        <w:rPr>
          <w:sz w:val="26"/>
          <w:szCs w:val="26"/>
        </w:rPr>
        <w:t>«Подгорновское»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изложить в новой редакции приложение № 2 «</w:t>
      </w:r>
      <w:hyperlink r:id="rId6" w:history="1">
        <w:r>
          <w:rPr>
            <w:rStyle w:val="a3"/>
            <w:sz w:val="26"/>
            <w:szCs w:val="26"/>
          </w:rPr>
          <w:t>Форма</w:t>
        </w:r>
        <w:proofErr w:type="gramEnd"/>
      </w:hyperlink>
      <w:r>
        <w:rPr>
          <w:sz w:val="26"/>
          <w:szCs w:val="26"/>
        </w:rPr>
        <w:t xml:space="preserve"> Перечня </w:t>
      </w:r>
      <w:r>
        <w:rPr>
          <w:bCs/>
          <w:sz w:val="26"/>
          <w:szCs w:val="26"/>
        </w:rPr>
        <w:t xml:space="preserve">имущества муниципального образования </w:t>
      </w:r>
      <w:r>
        <w:rPr>
          <w:sz w:val="26"/>
          <w:szCs w:val="26"/>
        </w:rPr>
        <w:t>«Подгорновское»,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:rsidR="00710F9A" w:rsidRDefault="00710F9A" w:rsidP="00710F9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»  </w:t>
      </w:r>
      <w:proofErr w:type="spellStart"/>
      <w:r>
        <w:rPr>
          <w:sz w:val="26"/>
          <w:szCs w:val="26"/>
        </w:rPr>
        <w:t>Сибирякова</w:t>
      </w:r>
      <w:proofErr w:type="spellEnd"/>
      <w:r>
        <w:rPr>
          <w:sz w:val="26"/>
          <w:szCs w:val="26"/>
        </w:rPr>
        <w:t xml:space="preserve"> И.М. </w:t>
      </w:r>
    </w:p>
    <w:p w:rsidR="00710F9A" w:rsidRDefault="00710F9A" w:rsidP="00710F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Опубликовать настоящее постановление в Вестнике правовых актов органов местного самоуправления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Подгорновское</w:t>
      </w:r>
      <w:proofErr w:type="spellEnd"/>
      <w:r>
        <w:rPr>
          <w:sz w:val="24"/>
          <w:szCs w:val="24"/>
        </w:rPr>
        <w:t>»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разместить его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в сети Интернет.</w:t>
      </w:r>
    </w:p>
    <w:p w:rsidR="00710F9A" w:rsidRDefault="00710F9A" w:rsidP="00710F9A">
      <w:pPr>
        <w:pStyle w:val="a4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710F9A" w:rsidRDefault="00710F9A" w:rsidP="00710F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10F9A" w:rsidRDefault="00710F9A" w:rsidP="00710F9A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Cs w:val="26"/>
        </w:rPr>
        <w:t>Подгорновское</w:t>
      </w:r>
      <w:r>
        <w:rPr>
          <w:sz w:val="26"/>
          <w:szCs w:val="26"/>
        </w:rPr>
        <w:t xml:space="preserve">»  </w:t>
      </w:r>
      <w:r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                   И.М. Сибиряков</w:t>
      </w:r>
    </w:p>
    <w:p w:rsidR="00710F9A" w:rsidRDefault="00710F9A" w:rsidP="00710F9A">
      <w:pPr>
        <w:autoSpaceDE w:val="0"/>
        <w:autoSpaceDN w:val="0"/>
        <w:adjustRightInd w:val="0"/>
        <w:ind w:left="5670" w:firstLine="5670"/>
        <w:jc w:val="right"/>
      </w:pPr>
      <w:r>
        <w:t>П</w:t>
      </w:r>
    </w:p>
    <w:p w:rsidR="00710F9A" w:rsidRDefault="00710F9A" w:rsidP="00710F9A">
      <w:pPr>
        <w:autoSpaceDE w:val="0"/>
        <w:autoSpaceDN w:val="0"/>
        <w:adjustRightInd w:val="0"/>
        <w:ind w:left="5670" w:firstLine="5670"/>
        <w:jc w:val="right"/>
      </w:pPr>
      <w:r>
        <w:lastRenderedPageBreak/>
        <w:t>П</w:t>
      </w:r>
      <w:r>
        <w:t>П</w:t>
      </w:r>
      <w:r>
        <w:t>риложение № 1</w:t>
      </w:r>
    </w:p>
    <w:p w:rsidR="00710F9A" w:rsidRDefault="00710F9A" w:rsidP="00710F9A">
      <w:pPr>
        <w:ind w:left="5313"/>
        <w:contextualSpacing/>
        <w:jc w:val="right"/>
      </w:pPr>
      <w:r>
        <w:t xml:space="preserve">Утверждено </w:t>
      </w:r>
    </w:p>
    <w:p w:rsidR="00710F9A" w:rsidRDefault="00710F9A" w:rsidP="00710F9A">
      <w:pPr>
        <w:ind w:left="5029"/>
        <w:contextualSpacing/>
        <w:jc w:val="right"/>
      </w:pPr>
      <w:r>
        <w:t xml:space="preserve">Постановлением Администрации </w:t>
      </w:r>
    </w:p>
    <w:p w:rsidR="00710F9A" w:rsidRDefault="00710F9A" w:rsidP="00710F9A">
      <w:pPr>
        <w:ind w:left="5029"/>
        <w:contextualSpacing/>
        <w:jc w:val="right"/>
        <w:rPr>
          <w:i/>
        </w:rPr>
      </w:pPr>
      <w:r>
        <w:t xml:space="preserve">МО «Подгорновское» </w:t>
      </w:r>
    </w:p>
    <w:p w:rsidR="00710F9A" w:rsidRDefault="00710F9A" w:rsidP="00710F9A">
      <w:pPr>
        <w:autoSpaceDE w:val="0"/>
        <w:autoSpaceDN w:val="0"/>
        <w:adjustRightInd w:val="0"/>
        <w:ind w:left="5670" w:firstLine="5670"/>
        <w:jc w:val="right"/>
      </w:pPr>
      <w:r>
        <w:t>от 18.09.2019 г. № 25</w:t>
      </w:r>
    </w:p>
    <w:p w:rsidR="00710F9A" w:rsidRDefault="00710F9A" w:rsidP="00710F9A">
      <w:pPr>
        <w:autoSpaceDE w:val="0"/>
        <w:autoSpaceDN w:val="0"/>
        <w:adjustRightInd w:val="0"/>
        <w:ind w:left="5670" w:firstLine="5670"/>
        <w:jc w:val="right"/>
      </w:pPr>
    </w:p>
    <w:p w:rsidR="00710F9A" w:rsidRDefault="00710F9A" w:rsidP="00710F9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ПЕРЕЧНЯ ИМУЩЕСТВА МУНИЦПАЛЬНОГО ОБРАЗОВАНИЯ «ПОДГОРНОВСКОЕ»,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710F9A" w:rsidRDefault="00710F9A" w:rsidP="00710F9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710F9A" w:rsidRDefault="00710F9A" w:rsidP="00710F9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710F9A" w:rsidRDefault="00710F9A" w:rsidP="00710F9A">
      <w:pPr>
        <w:rPr>
          <w:color w:val="000000"/>
        </w:rPr>
        <w:sectPr w:rsidR="00710F9A">
          <w:pgSz w:w="11906" w:h="16838"/>
          <w:pgMar w:top="709" w:right="282" w:bottom="1134" w:left="1701" w:header="709" w:footer="709" w:gutter="0"/>
          <w:cols w:space="720"/>
        </w:sectPr>
      </w:pPr>
    </w:p>
    <w:tbl>
      <w:tblPr>
        <w:tblW w:w="15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3"/>
        <w:gridCol w:w="1824"/>
        <w:gridCol w:w="1355"/>
        <w:gridCol w:w="1473"/>
        <w:gridCol w:w="1764"/>
        <w:gridCol w:w="952"/>
        <w:gridCol w:w="952"/>
        <w:gridCol w:w="1074"/>
        <w:gridCol w:w="989"/>
        <w:gridCol w:w="854"/>
        <w:gridCol w:w="992"/>
        <w:gridCol w:w="850"/>
        <w:gridCol w:w="1276"/>
      </w:tblGrid>
      <w:tr w:rsidR="00710F9A" w:rsidTr="00710F9A">
        <w:trPr>
          <w:trHeight w:val="1020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color w:val="000000"/>
                <w:lang w:eastAsia="en-US"/>
              </w:rPr>
              <w:lastRenderedPageBreak/>
              <w:t>Номер в реестре имущест-ва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(местоположение) объекта</w:t>
            </w:r>
          </w:p>
        </w:tc>
        <w:tc>
          <w:tcPr>
            <w:tcW w:w="12531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710F9A" w:rsidTr="00710F9A">
        <w:trPr>
          <w:trHeight w:val="765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07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1515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07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2040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Наименова-ние субъекта Российской Федерации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населен-ного пункта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Наиме-нование населен-ного пункта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Наиме-нование элемента плани-ровоч-ной структу-ры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Наимено-вание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 дома (включая литеру)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ind w:right="48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 и номер корпуса, строения, владения</w:t>
            </w:r>
          </w:p>
        </w:tc>
      </w:tr>
      <w:tr w:rsidR="00710F9A" w:rsidTr="00710F9A">
        <w:trPr>
          <w:trHeight w:val="300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510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</w:tbl>
    <w:p w:rsidR="00710F9A" w:rsidRDefault="00710F9A" w:rsidP="00710F9A">
      <w:pPr>
        <w:rPr>
          <w:rFonts w:ascii="Calibri" w:hAnsi="Calibri"/>
          <w:sz w:val="22"/>
          <w:szCs w:val="22"/>
          <w:lang w:eastAsia="en-US"/>
        </w:rPr>
      </w:pPr>
    </w:p>
    <w:p w:rsidR="00710F9A" w:rsidRDefault="00710F9A" w:rsidP="00710F9A"/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1840"/>
        <w:gridCol w:w="1721"/>
        <w:gridCol w:w="2179"/>
        <w:gridCol w:w="1692"/>
        <w:gridCol w:w="2457"/>
        <w:gridCol w:w="1464"/>
        <w:gridCol w:w="1396"/>
        <w:gridCol w:w="2211"/>
      </w:tblGrid>
      <w:tr w:rsidR="00710F9A" w:rsidTr="00710F9A">
        <w:trPr>
          <w:trHeight w:val="1020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Вид объекта недвижимости; движимое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имущество</w:t>
            </w:r>
          </w:p>
        </w:tc>
        <w:tc>
          <w:tcPr>
            <w:tcW w:w="131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Сведения о недвижимом имуществе или его части</w:t>
            </w:r>
          </w:p>
        </w:tc>
      </w:tr>
      <w:tr w:rsidR="00710F9A" w:rsidTr="00710F9A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 номер</w:t>
            </w:r>
            <w:r>
              <w:rPr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r>
              <w:rPr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>
              <w:rPr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</w:tr>
      <w:tr w:rsidR="00710F9A" w:rsidTr="00710F9A">
        <w:trPr>
          <w:trHeight w:val="15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10F9A" w:rsidTr="00710F9A">
        <w:trPr>
          <w:trHeight w:val="20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10F9A" w:rsidTr="00710F9A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</w:tbl>
    <w:p w:rsidR="00710F9A" w:rsidRDefault="00710F9A" w:rsidP="00710F9A">
      <w:pPr>
        <w:rPr>
          <w:rFonts w:ascii="Calibri" w:hAnsi="Calibri"/>
          <w:sz w:val="22"/>
          <w:szCs w:val="22"/>
          <w:lang w:eastAsia="en-US"/>
        </w:rPr>
      </w:pPr>
    </w:p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8"/>
        <w:gridCol w:w="818"/>
        <w:gridCol w:w="818"/>
        <w:gridCol w:w="910"/>
        <w:gridCol w:w="867"/>
        <w:gridCol w:w="853"/>
        <w:gridCol w:w="1207"/>
        <w:gridCol w:w="1362"/>
        <w:gridCol w:w="910"/>
        <w:gridCol w:w="867"/>
        <w:gridCol w:w="853"/>
        <w:gridCol w:w="1191"/>
        <w:gridCol w:w="1116"/>
      </w:tblGrid>
      <w:tr w:rsidR="00710F9A" w:rsidTr="00710F9A">
        <w:trPr>
          <w:trHeight w:val="1020"/>
        </w:trPr>
        <w:tc>
          <w:tcPr>
            <w:tcW w:w="5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движимом имуществе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11</w:t>
            </w:r>
          </w:p>
        </w:tc>
        <w:tc>
          <w:tcPr>
            <w:tcW w:w="9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праве аренды или безвозмездного пользования имуществом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12</w:t>
            </w:r>
          </w:p>
        </w:tc>
      </w:tr>
      <w:tr w:rsidR="00710F9A" w:rsidTr="00710F9A">
        <w:trPr>
          <w:trHeight w:val="765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субъекта малого и среднего предпринимательства</w:t>
            </w:r>
          </w:p>
        </w:tc>
      </w:tr>
      <w:tr w:rsidR="00710F9A" w:rsidTr="00710F9A">
        <w:trPr>
          <w:trHeight w:val="1515"/>
        </w:trPr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710F9A" w:rsidTr="00710F9A">
        <w:trPr>
          <w:trHeight w:val="2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наиме-нование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заключе-ния договора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наиме-нование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заключе-ния договора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710F9A" w:rsidTr="00710F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</w:tbl>
    <w:p w:rsidR="00710F9A" w:rsidRDefault="00710F9A" w:rsidP="00710F9A">
      <w:pPr>
        <w:rPr>
          <w:rFonts w:ascii="Calibri" w:hAnsi="Calibri"/>
          <w:sz w:val="22"/>
          <w:szCs w:val="22"/>
          <w:lang w:eastAsia="en-US"/>
        </w:rPr>
      </w:pPr>
    </w:p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p w:rsidR="00710F9A" w:rsidRDefault="00710F9A" w:rsidP="00710F9A"/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2626"/>
        <w:gridCol w:w="2122"/>
        <w:gridCol w:w="1114"/>
        <w:gridCol w:w="1282"/>
        <w:gridCol w:w="892"/>
        <w:gridCol w:w="1734"/>
        <w:gridCol w:w="3003"/>
      </w:tblGrid>
      <w:tr w:rsidR="00710F9A" w:rsidTr="00710F9A">
        <w:trPr>
          <w:trHeight w:val="1020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Указать одно из значений:  в перечне  (изменениях в перечни)</w:t>
            </w:r>
          </w:p>
        </w:tc>
        <w:tc>
          <w:tcPr>
            <w:tcW w:w="5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Субъект РФ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</w:tr>
      <w:tr w:rsidR="00710F9A" w:rsidTr="00710F9A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15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20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9A" w:rsidRDefault="00710F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F9A" w:rsidTr="00710F9A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710F9A" w:rsidRDefault="00710F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</w:tbl>
    <w:p w:rsidR="00710F9A" w:rsidRDefault="00710F9A" w:rsidP="00710F9A">
      <w:pPr>
        <w:autoSpaceDE w:val="0"/>
        <w:autoSpaceDN w:val="0"/>
        <w:adjustRightInd w:val="0"/>
        <w:ind w:firstLine="5670"/>
        <w:jc w:val="both"/>
        <w:rPr>
          <w:lang w:eastAsia="en-US"/>
        </w:rPr>
      </w:pPr>
    </w:p>
    <w:bookmarkEnd w:id="0"/>
    <w:p w:rsidR="00D05041" w:rsidRDefault="00D05041"/>
    <w:sectPr w:rsidR="00D05041" w:rsidSect="00710F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E09"/>
    <w:multiLevelType w:val="hybridMultilevel"/>
    <w:tmpl w:val="41D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2"/>
    <w:rsid w:val="00593822"/>
    <w:rsid w:val="00710F9A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F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F9A"/>
    <w:pPr>
      <w:ind w:left="720"/>
      <w:contextualSpacing/>
    </w:pPr>
    <w:rPr>
      <w:noProof w:val="0"/>
      <w:sz w:val="20"/>
      <w:szCs w:val="20"/>
    </w:rPr>
  </w:style>
  <w:style w:type="paragraph" w:customStyle="1" w:styleId="ConsPlusTitle">
    <w:name w:val="ConsPlusTitle"/>
    <w:rsid w:val="0071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F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F9A"/>
    <w:pPr>
      <w:ind w:left="720"/>
      <w:contextualSpacing/>
    </w:pPr>
    <w:rPr>
      <w:noProof w:val="0"/>
      <w:sz w:val="20"/>
      <w:szCs w:val="20"/>
    </w:rPr>
  </w:style>
  <w:style w:type="paragraph" w:customStyle="1" w:styleId="ConsPlusTitle">
    <w:name w:val="ConsPlusTitle"/>
    <w:rsid w:val="0071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2019-11-07T06:33:00Z</dcterms:created>
  <dcterms:modified xsi:type="dcterms:W3CDTF">2019-11-07T06:35:00Z</dcterms:modified>
</cp:coreProperties>
</file>