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84" w:rsidRDefault="00AC5884" w:rsidP="00AC5884">
      <w:pPr>
        <w:pStyle w:val="consplustitle0"/>
        <w:jc w:val="center"/>
        <w:rPr>
          <w:sz w:val="26"/>
          <w:szCs w:val="26"/>
        </w:rPr>
      </w:pPr>
      <w:r w:rsidRPr="00AC5884">
        <w:rPr>
          <w:noProof/>
          <w:color w:val="FF0000"/>
          <w:sz w:val="26"/>
          <w:szCs w:val="26"/>
        </w:rPr>
        <w:drawing>
          <wp:inline distT="0" distB="0" distL="0" distR="0" wp14:anchorId="4F14500A" wp14:editId="594F5C22">
            <wp:extent cx="590550" cy="695325"/>
            <wp:effectExtent l="0" t="0" r="0" b="9525"/>
            <wp:docPr id="2" name="Рисунок 2" descr="Герб цветной 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 об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40" w:rsidRDefault="00F05640" w:rsidP="00F05640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</w:t>
      </w:r>
      <w:r>
        <w:rPr>
          <w:sz w:val="26"/>
          <w:szCs w:val="26"/>
        </w:rPr>
        <w:br/>
        <w:t xml:space="preserve"> «КАРАМАС-ПЕЛЬГИНСКОЕ» </w:t>
      </w:r>
    </w:p>
    <w:p w:rsidR="00F05640" w:rsidRPr="008D4E2F" w:rsidRDefault="00F05640" w:rsidP="00F05640">
      <w:pPr>
        <w:pStyle w:val="consplustitle0"/>
        <w:jc w:val="center"/>
        <w:rPr>
          <w:b/>
          <w:sz w:val="26"/>
          <w:szCs w:val="26"/>
        </w:rPr>
      </w:pPr>
      <w:r w:rsidRPr="008D4E2F">
        <w:rPr>
          <w:b/>
          <w:sz w:val="26"/>
          <w:szCs w:val="26"/>
        </w:rPr>
        <w:t>ПОСТАНОВЛЕНИЕ</w:t>
      </w:r>
    </w:p>
    <w:p w:rsidR="00F05640" w:rsidRDefault="00F05640" w:rsidP="00F05640">
      <w:pPr>
        <w:pStyle w:val="consplustitle0"/>
        <w:rPr>
          <w:sz w:val="26"/>
          <w:szCs w:val="26"/>
        </w:rPr>
      </w:pPr>
      <w:r>
        <w:rPr>
          <w:sz w:val="26"/>
          <w:szCs w:val="26"/>
        </w:rPr>
        <w:t xml:space="preserve">    03 сентября 2018 года                                                                                           № 18</w:t>
      </w:r>
    </w:p>
    <w:p w:rsidR="00F05640" w:rsidRDefault="00AC5884" w:rsidP="00F05640">
      <w:pPr>
        <w:pStyle w:val="consplustitle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 w:rsidR="00F05640">
        <w:rPr>
          <w:sz w:val="26"/>
          <w:szCs w:val="26"/>
        </w:rPr>
        <w:t>.К</w:t>
      </w:r>
      <w:proofErr w:type="gramEnd"/>
      <w:r w:rsidR="00F05640">
        <w:rPr>
          <w:sz w:val="26"/>
          <w:szCs w:val="26"/>
        </w:rPr>
        <w:t>арамас-Пельга</w:t>
      </w:r>
      <w:proofErr w:type="spellEnd"/>
    </w:p>
    <w:p w:rsidR="00F05640" w:rsidRDefault="00F05640" w:rsidP="00F056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 «К</w:t>
      </w:r>
      <w:r w:rsidRPr="003E0FBB">
        <w:rPr>
          <w:b/>
          <w:bCs/>
          <w:color w:val="000008"/>
          <w:sz w:val="26"/>
          <w:szCs w:val="26"/>
        </w:rPr>
        <w:t>омплексного развития социальной инфраструктуры</w:t>
      </w:r>
      <w:r>
        <w:rPr>
          <w:b/>
          <w:bCs/>
          <w:color w:val="000008"/>
          <w:sz w:val="26"/>
          <w:szCs w:val="26"/>
        </w:rPr>
        <w:t xml:space="preserve"> на территории муницип</w:t>
      </w:r>
      <w:r w:rsidR="00AC5884">
        <w:rPr>
          <w:b/>
          <w:bCs/>
          <w:color w:val="000008"/>
          <w:sz w:val="26"/>
          <w:szCs w:val="26"/>
        </w:rPr>
        <w:t>ального образования «Карамас-Пельгинское</w:t>
      </w:r>
      <w:r>
        <w:rPr>
          <w:b/>
          <w:bCs/>
          <w:color w:val="000008"/>
          <w:sz w:val="26"/>
          <w:szCs w:val="26"/>
        </w:rPr>
        <w:t>» н</w:t>
      </w:r>
      <w:r w:rsidRPr="003E0FBB">
        <w:rPr>
          <w:b/>
          <w:bCs/>
          <w:color w:val="000008"/>
          <w:sz w:val="26"/>
          <w:szCs w:val="26"/>
        </w:rPr>
        <w:t>а 2018-2027 годы</w:t>
      </w:r>
      <w:r>
        <w:rPr>
          <w:b/>
          <w:sz w:val="26"/>
          <w:szCs w:val="26"/>
        </w:rPr>
        <w:t xml:space="preserve">»  </w:t>
      </w:r>
    </w:p>
    <w:p w:rsidR="00F05640" w:rsidRPr="00954C85" w:rsidRDefault="00F05640" w:rsidP="00F05640">
      <w:pPr>
        <w:autoSpaceDE w:val="0"/>
        <w:autoSpaceDN w:val="0"/>
        <w:adjustRightInd w:val="0"/>
        <w:jc w:val="center"/>
        <w:rPr>
          <w:b/>
          <w:bCs/>
          <w:color w:val="000008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</w:t>
      </w:r>
    </w:p>
    <w:p w:rsidR="00F05640" w:rsidRDefault="00F05640" w:rsidP="00F0564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 Федеральным законом от 23.11.2009 г.  № 261-ФЗ «Об энергосбережении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3E0FBB">
        <w:rPr>
          <w:sz w:val="26"/>
          <w:szCs w:val="26"/>
        </w:rP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sz w:val="26"/>
          <w:szCs w:val="26"/>
        </w:rPr>
        <w:t>, руководствуясь Уставом муницип</w:t>
      </w:r>
      <w:r w:rsidR="00AC5884">
        <w:rPr>
          <w:sz w:val="26"/>
          <w:szCs w:val="26"/>
        </w:rPr>
        <w:t>ального</w:t>
      </w:r>
      <w:proofErr w:type="gramEnd"/>
      <w:r w:rsidR="00AC5884">
        <w:rPr>
          <w:sz w:val="26"/>
          <w:szCs w:val="26"/>
        </w:rPr>
        <w:t xml:space="preserve"> образования «Карамас-Пельгинское</w:t>
      </w:r>
      <w:r>
        <w:rPr>
          <w:sz w:val="26"/>
          <w:szCs w:val="26"/>
        </w:rPr>
        <w:t>»</w:t>
      </w:r>
    </w:p>
    <w:p w:rsidR="00F05640" w:rsidRDefault="00F05640" w:rsidP="00F05640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05640" w:rsidRPr="00273850" w:rsidRDefault="00F05640" w:rsidP="00F05640">
      <w:pPr>
        <w:spacing w:line="276" w:lineRule="auto"/>
        <w:ind w:firstLine="540"/>
        <w:jc w:val="both"/>
        <w:rPr>
          <w:sz w:val="26"/>
          <w:szCs w:val="26"/>
        </w:rPr>
      </w:pPr>
      <w:r w:rsidRPr="00273850">
        <w:rPr>
          <w:sz w:val="26"/>
          <w:szCs w:val="26"/>
        </w:rPr>
        <w:t>1. Утвердить муниципальную программу «</w:t>
      </w:r>
      <w:r w:rsidRPr="00FB5C8F">
        <w:rPr>
          <w:sz w:val="26"/>
          <w:szCs w:val="26"/>
        </w:rPr>
        <w:t>К</w:t>
      </w:r>
      <w:r w:rsidRPr="00FB5C8F">
        <w:rPr>
          <w:bCs/>
          <w:color w:val="000008"/>
          <w:sz w:val="26"/>
          <w:szCs w:val="26"/>
        </w:rPr>
        <w:t>омплексного развития социальной инфраструктуры на территории муниципального образования «</w:t>
      </w:r>
      <w:r w:rsidR="00AC5884">
        <w:rPr>
          <w:bCs/>
          <w:color w:val="000008"/>
          <w:sz w:val="26"/>
          <w:szCs w:val="26"/>
        </w:rPr>
        <w:t>Карамас-Пельгинское</w:t>
      </w:r>
      <w:r w:rsidRPr="00FB5C8F">
        <w:rPr>
          <w:bCs/>
          <w:color w:val="000008"/>
          <w:sz w:val="26"/>
          <w:szCs w:val="26"/>
        </w:rPr>
        <w:t>» на 2018-2027 годы</w:t>
      </w:r>
      <w:r w:rsidRPr="00273850">
        <w:rPr>
          <w:sz w:val="26"/>
          <w:szCs w:val="26"/>
        </w:rPr>
        <w:t>».</w:t>
      </w:r>
    </w:p>
    <w:p w:rsidR="00F05640" w:rsidRDefault="00F05640" w:rsidP="00F05640">
      <w:pPr>
        <w:pStyle w:val="ConsPlusTitle"/>
        <w:widowControl/>
        <w:spacing w:line="276" w:lineRule="auto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8D4E2F">
        <w:rPr>
          <w:b w:val="0"/>
          <w:sz w:val="26"/>
          <w:szCs w:val="26"/>
        </w:rPr>
        <w:t xml:space="preserve">. </w:t>
      </w:r>
      <w:proofErr w:type="gramStart"/>
      <w:r w:rsidRPr="008D4E2F">
        <w:rPr>
          <w:b w:val="0"/>
          <w:sz w:val="26"/>
          <w:szCs w:val="26"/>
        </w:rPr>
        <w:t>Контроль за</w:t>
      </w:r>
      <w:proofErr w:type="gramEnd"/>
      <w:r w:rsidRPr="008D4E2F">
        <w:rPr>
          <w:b w:val="0"/>
          <w:sz w:val="26"/>
          <w:szCs w:val="26"/>
        </w:rPr>
        <w:t xml:space="preserve"> исполнением постановления  оставляю за собой.</w:t>
      </w:r>
    </w:p>
    <w:p w:rsidR="00F05640" w:rsidRDefault="00F05640" w:rsidP="00F0564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D4E2F">
        <w:rPr>
          <w:sz w:val="26"/>
          <w:szCs w:val="26"/>
        </w:rPr>
        <w:t>.</w:t>
      </w:r>
      <w:r w:rsidRPr="008D4E2F">
        <w:rPr>
          <w:b/>
          <w:sz w:val="26"/>
          <w:szCs w:val="26"/>
        </w:rPr>
        <w:t xml:space="preserve"> </w:t>
      </w:r>
      <w:r w:rsidRPr="008D4E2F">
        <w:rPr>
          <w:sz w:val="26"/>
          <w:szCs w:val="26"/>
        </w:rPr>
        <w:t>Опубликовать постановление на официальном сайте Киясовского района в сети Интернет http://</w:t>
      </w:r>
      <w:proofErr w:type="spellStart"/>
      <w:r w:rsidRPr="008D4E2F">
        <w:rPr>
          <w:sz w:val="26"/>
          <w:szCs w:val="26"/>
          <w:lang w:val="en-US"/>
        </w:rPr>
        <w:t>kiyasovo</w:t>
      </w:r>
      <w:proofErr w:type="spellEnd"/>
      <w:r w:rsidRPr="008D4E2F">
        <w:rPr>
          <w:sz w:val="26"/>
          <w:szCs w:val="26"/>
        </w:rPr>
        <w:t>.udmurt.ru., на странице Администрации муниципального образования «</w:t>
      </w:r>
      <w:r w:rsidR="00AC5884">
        <w:rPr>
          <w:sz w:val="26"/>
          <w:szCs w:val="26"/>
        </w:rPr>
        <w:t>Карамас-Пельгинское</w:t>
      </w:r>
      <w:r w:rsidRPr="008D4E2F">
        <w:rPr>
          <w:sz w:val="26"/>
          <w:szCs w:val="26"/>
        </w:rPr>
        <w:t>».</w:t>
      </w:r>
    </w:p>
    <w:p w:rsidR="00F05640" w:rsidRPr="008D4E2F" w:rsidRDefault="00F05640" w:rsidP="00F05640">
      <w:pPr>
        <w:spacing w:line="276" w:lineRule="auto"/>
        <w:ind w:firstLine="567"/>
        <w:jc w:val="both"/>
        <w:rPr>
          <w:sz w:val="26"/>
          <w:szCs w:val="26"/>
        </w:rPr>
      </w:pPr>
    </w:p>
    <w:p w:rsidR="00F05640" w:rsidRPr="008D4E2F" w:rsidRDefault="00F05640" w:rsidP="00F05640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</w:p>
    <w:p w:rsidR="00F05640" w:rsidRPr="00836C6C" w:rsidRDefault="00F05640" w:rsidP="00F05640">
      <w:pPr>
        <w:pStyle w:val="a3"/>
        <w:rPr>
          <w:sz w:val="26"/>
          <w:szCs w:val="26"/>
        </w:rPr>
      </w:pPr>
      <w:r w:rsidRPr="00836C6C">
        <w:rPr>
          <w:sz w:val="26"/>
          <w:szCs w:val="26"/>
        </w:rPr>
        <w:t xml:space="preserve">Глава муниципального образования </w:t>
      </w:r>
    </w:p>
    <w:p w:rsidR="00F05640" w:rsidRDefault="00F05640" w:rsidP="00F05640">
      <w:pPr>
        <w:pStyle w:val="a3"/>
        <w:rPr>
          <w:sz w:val="26"/>
          <w:szCs w:val="26"/>
        </w:rPr>
      </w:pPr>
      <w:r w:rsidRPr="00836C6C">
        <w:rPr>
          <w:sz w:val="26"/>
          <w:szCs w:val="26"/>
        </w:rPr>
        <w:t>«</w:t>
      </w:r>
      <w:r w:rsidR="00AC5884">
        <w:rPr>
          <w:sz w:val="26"/>
          <w:szCs w:val="26"/>
        </w:rPr>
        <w:t>Карамас-Пельгинское</w:t>
      </w:r>
      <w:r w:rsidRPr="00836C6C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                  </w:t>
      </w:r>
      <w:r w:rsidR="00AC588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="00AC5884">
        <w:rPr>
          <w:sz w:val="26"/>
          <w:szCs w:val="26"/>
        </w:rPr>
        <w:t>Г.Р.Бигбашев</w:t>
      </w:r>
    </w:p>
    <w:p w:rsidR="00F05640" w:rsidRDefault="00F05640" w:rsidP="00F05640">
      <w:pPr>
        <w:ind w:right="-58"/>
      </w:pPr>
      <w:r>
        <w:rPr>
          <w:bCs/>
          <w:sz w:val="26"/>
          <w:szCs w:val="26"/>
        </w:rPr>
        <w:t xml:space="preserve">             </w:t>
      </w:r>
    </w:p>
    <w:p w:rsidR="00AC5884" w:rsidRDefault="00AC5884" w:rsidP="00F05640">
      <w:pPr>
        <w:pStyle w:val="consplustitle0"/>
        <w:jc w:val="center"/>
        <w:rPr>
          <w:sz w:val="26"/>
          <w:szCs w:val="26"/>
        </w:rPr>
      </w:pPr>
    </w:p>
    <w:p w:rsidR="00AC5884" w:rsidRDefault="00AC5884" w:rsidP="00F05640">
      <w:pPr>
        <w:pStyle w:val="consplustitle0"/>
        <w:jc w:val="center"/>
        <w:rPr>
          <w:sz w:val="26"/>
          <w:szCs w:val="26"/>
        </w:rPr>
      </w:pPr>
    </w:p>
    <w:p w:rsidR="00F804BA" w:rsidRDefault="00F804BA" w:rsidP="00F05640">
      <w:pPr>
        <w:pStyle w:val="consplustitle0"/>
        <w:jc w:val="center"/>
        <w:rPr>
          <w:sz w:val="26"/>
          <w:szCs w:val="26"/>
        </w:rPr>
      </w:pPr>
    </w:p>
    <w:p w:rsidR="00F804BA" w:rsidRPr="00F804BA" w:rsidRDefault="00F804BA" w:rsidP="00F804BA">
      <w:pPr>
        <w:ind w:right="-58"/>
        <w:jc w:val="center"/>
      </w:pPr>
    </w:p>
    <w:p w:rsidR="00F804BA" w:rsidRPr="00F804BA" w:rsidRDefault="00F804BA" w:rsidP="00F804BA">
      <w:pPr>
        <w:widowControl w:val="0"/>
        <w:autoSpaceDE w:val="0"/>
        <w:autoSpaceDN w:val="0"/>
        <w:adjustRightInd w:val="0"/>
        <w:ind w:left="2124" w:firstLine="708"/>
        <w:jc w:val="right"/>
      </w:pPr>
      <w:r w:rsidRPr="00F804BA">
        <w:rPr>
          <w:iCs/>
          <w:spacing w:val="-4"/>
          <w:sz w:val="28"/>
          <w:szCs w:val="28"/>
        </w:rPr>
        <w:t xml:space="preserve">                                                                  </w:t>
      </w:r>
      <w:r w:rsidRPr="00F804BA">
        <w:t xml:space="preserve">Утверждена </w:t>
      </w:r>
    </w:p>
    <w:p w:rsidR="00F804BA" w:rsidRPr="00F804BA" w:rsidRDefault="00F804BA" w:rsidP="00F804BA">
      <w:pPr>
        <w:widowControl w:val="0"/>
        <w:autoSpaceDE w:val="0"/>
        <w:autoSpaceDN w:val="0"/>
        <w:adjustRightInd w:val="0"/>
        <w:ind w:firstLine="708"/>
        <w:jc w:val="right"/>
      </w:pPr>
      <w:r w:rsidRPr="00F804BA">
        <w:t xml:space="preserve">постановлением администрации </w:t>
      </w:r>
    </w:p>
    <w:p w:rsidR="00F804BA" w:rsidRPr="00F804BA" w:rsidRDefault="00F804BA" w:rsidP="00F804BA">
      <w:pPr>
        <w:widowControl w:val="0"/>
        <w:autoSpaceDE w:val="0"/>
        <w:autoSpaceDN w:val="0"/>
        <w:adjustRightInd w:val="0"/>
        <w:jc w:val="right"/>
      </w:pPr>
      <w:r w:rsidRPr="00F804BA">
        <w:t>муниципального образования «Карамас-Пельгинское»</w:t>
      </w:r>
    </w:p>
    <w:p w:rsidR="00F804BA" w:rsidRPr="00F804BA" w:rsidRDefault="00F804BA" w:rsidP="00F804BA">
      <w:pPr>
        <w:widowControl w:val="0"/>
        <w:autoSpaceDE w:val="0"/>
        <w:autoSpaceDN w:val="0"/>
        <w:adjustRightInd w:val="0"/>
        <w:jc w:val="right"/>
      </w:pPr>
      <w:r w:rsidRPr="00F804BA">
        <w:t xml:space="preserve">                                                                             от  03 сентября 2018  года  № 18</w:t>
      </w:r>
    </w:p>
    <w:p w:rsidR="00F804BA" w:rsidRPr="00F804BA" w:rsidRDefault="00F804BA" w:rsidP="00F804BA">
      <w:pPr>
        <w:shd w:val="clear" w:color="auto" w:fill="FFFFFF"/>
        <w:tabs>
          <w:tab w:val="left" w:pos="158"/>
        </w:tabs>
        <w:ind w:right="62"/>
        <w:jc w:val="both"/>
        <w:rPr>
          <w:color w:val="FF0000"/>
        </w:rPr>
      </w:pPr>
    </w:p>
    <w:p w:rsidR="00F804BA" w:rsidRPr="00F804BA" w:rsidRDefault="00F804BA" w:rsidP="00F804BA">
      <w:pPr>
        <w:ind w:firstLine="708"/>
        <w:jc w:val="both"/>
      </w:pPr>
    </w:p>
    <w:p w:rsidR="00F804BA" w:rsidRPr="00F804BA" w:rsidRDefault="00F804BA" w:rsidP="00F804BA">
      <w:pPr>
        <w:autoSpaceDE w:val="0"/>
        <w:autoSpaceDN w:val="0"/>
        <w:adjustRightInd w:val="0"/>
        <w:jc w:val="center"/>
        <w:rPr>
          <w:b/>
          <w:bCs/>
          <w:color w:val="000008"/>
          <w:sz w:val="28"/>
          <w:szCs w:val="28"/>
        </w:rPr>
      </w:pPr>
      <w:r w:rsidRPr="00F804BA">
        <w:rPr>
          <w:b/>
          <w:bCs/>
          <w:color w:val="000008"/>
          <w:sz w:val="28"/>
          <w:szCs w:val="28"/>
        </w:rPr>
        <w:t>ПРОГРАММА</w:t>
      </w:r>
    </w:p>
    <w:p w:rsidR="00F804BA" w:rsidRPr="00F804BA" w:rsidRDefault="00F804BA" w:rsidP="00F804BA">
      <w:pPr>
        <w:autoSpaceDE w:val="0"/>
        <w:autoSpaceDN w:val="0"/>
        <w:adjustRightInd w:val="0"/>
        <w:jc w:val="center"/>
        <w:rPr>
          <w:b/>
          <w:bCs/>
          <w:color w:val="000008"/>
          <w:sz w:val="28"/>
          <w:szCs w:val="28"/>
        </w:rPr>
      </w:pPr>
      <w:r w:rsidRPr="00F804BA">
        <w:rPr>
          <w:b/>
          <w:bCs/>
          <w:color w:val="000008"/>
          <w:sz w:val="28"/>
          <w:szCs w:val="28"/>
        </w:rPr>
        <w:t>КОМПЛЕКСНОГО РАЗВИТИЯ СОЦИАЛЬНОЙ ИНФРАСТРУКТУРЫ</w:t>
      </w:r>
    </w:p>
    <w:p w:rsidR="00F804BA" w:rsidRPr="00F804BA" w:rsidRDefault="00F804BA" w:rsidP="00F804BA">
      <w:pPr>
        <w:autoSpaceDE w:val="0"/>
        <w:autoSpaceDN w:val="0"/>
        <w:adjustRightInd w:val="0"/>
        <w:ind w:left="142"/>
        <w:jc w:val="center"/>
        <w:rPr>
          <w:b/>
          <w:bCs/>
          <w:color w:val="000008"/>
          <w:sz w:val="28"/>
          <w:szCs w:val="28"/>
        </w:rPr>
      </w:pPr>
      <w:r w:rsidRPr="00F804BA">
        <w:rPr>
          <w:b/>
          <w:bCs/>
          <w:caps/>
          <w:color w:val="000008"/>
          <w:sz w:val="28"/>
          <w:szCs w:val="28"/>
        </w:rPr>
        <w:t>муниципального образования "Карамас-Пельгинское"</w:t>
      </w:r>
      <w:r w:rsidRPr="00F804BA">
        <w:rPr>
          <w:b/>
          <w:bCs/>
          <w:color w:val="000008"/>
          <w:sz w:val="28"/>
          <w:szCs w:val="28"/>
        </w:rPr>
        <w:t xml:space="preserve">  -  СЕЛЬСКОГО ПОСЕЛЕНИЯ КИЯСОВСКОГО</w:t>
      </w:r>
    </w:p>
    <w:p w:rsidR="00F804BA" w:rsidRPr="00F804BA" w:rsidRDefault="00F804BA" w:rsidP="00F804BA">
      <w:pPr>
        <w:autoSpaceDE w:val="0"/>
        <w:autoSpaceDN w:val="0"/>
        <w:adjustRightInd w:val="0"/>
        <w:jc w:val="center"/>
        <w:rPr>
          <w:b/>
          <w:bCs/>
          <w:color w:val="000008"/>
          <w:sz w:val="28"/>
          <w:szCs w:val="28"/>
        </w:rPr>
      </w:pPr>
      <w:r w:rsidRPr="00F804BA">
        <w:rPr>
          <w:b/>
          <w:bCs/>
          <w:color w:val="000008"/>
          <w:sz w:val="28"/>
          <w:szCs w:val="28"/>
        </w:rPr>
        <w:t>МУНИЦИПАЛЬНОГО РАЙОНА УДМУРТСКОЙ РЕСПУБЛИКИ</w:t>
      </w:r>
    </w:p>
    <w:p w:rsidR="00F804BA" w:rsidRPr="00F804BA" w:rsidRDefault="00F804BA" w:rsidP="00F804BA">
      <w:pPr>
        <w:ind w:firstLine="708"/>
        <w:jc w:val="center"/>
        <w:rPr>
          <w:b/>
          <w:bCs/>
          <w:color w:val="000008"/>
          <w:sz w:val="28"/>
          <w:szCs w:val="28"/>
        </w:rPr>
      </w:pPr>
      <w:r w:rsidRPr="00F804BA">
        <w:rPr>
          <w:b/>
          <w:bCs/>
          <w:color w:val="000008"/>
          <w:sz w:val="28"/>
          <w:szCs w:val="28"/>
        </w:rPr>
        <w:t>НА 2018-2027 ГОДЫ</w:t>
      </w:r>
    </w:p>
    <w:p w:rsidR="00F804BA" w:rsidRPr="00F804BA" w:rsidRDefault="00F804BA" w:rsidP="00F804BA">
      <w:pPr>
        <w:ind w:firstLine="708"/>
        <w:jc w:val="center"/>
        <w:rPr>
          <w:b/>
          <w:bCs/>
          <w:color w:val="000008"/>
          <w:sz w:val="27"/>
          <w:szCs w:val="27"/>
        </w:rPr>
      </w:pPr>
    </w:p>
    <w:p w:rsidR="00F804BA" w:rsidRPr="00F804BA" w:rsidRDefault="00F804BA" w:rsidP="00F804BA">
      <w:pPr>
        <w:ind w:firstLine="708"/>
        <w:jc w:val="center"/>
      </w:pPr>
    </w:p>
    <w:p w:rsidR="00F804BA" w:rsidRPr="00F804BA" w:rsidRDefault="00F804BA" w:rsidP="00F804BA">
      <w:pPr>
        <w:jc w:val="center"/>
        <w:rPr>
          <w:sz w:val="28"/>
          <w:szCs w:val="28"/>
        </w:rPr>
      </w:pPr>
      <w:r w:rsidRPr="00F804BA">
        <w:rPr>
          <w:b/>
          <w:bCs/>
          <w:color w:val="000008"/>
        </w:rPr>
        <w:t xml:space="preserve">I </w:t>
      </w:r>
      <w:r w:rsidRPr="00F804BA">
        <w:rPr>
          <w:b/>
          <w:bCs/>
          <w:color w:val="000008"/>
          <w:sz w:val="27"/>
          <w:szCs w:val="27"/>
        </w:rPr>
        <w:t>ПАСПОРТ ПРОГРАММЫ</w:t>
      </w:r>
      <w:r w:rsidRPr="00F804BA">
        <w:rPr>
          <w:sz w:val="28"/>
          <w:szCs w:val="28"/>
        </w:rPr>
        <w:t xml:space="preserve"> </w:t>
      </w:r>
    </w:p>
    <w:p w:rsidR="00F804BA" w:rsidRPr="00F804BA" w:rsidRDefault="00F804BA" w:rsidP="00F804BA">
      <w:pPr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7530"/>
      </w:tblGrid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  <w:rPr>
                <w:lang w:val="en-US"/>
              </w:rPr>
            </w:pPr>
            <w:r w:rsidRPr="00F804BA">
              <w:t>Наименование</w:t>
            </w:r>
            <w:r w:rsidRPr="00F804BA"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jc w:val="both"/>
            </w:pPr>
            <w:r w:rsidRPr="00F804BA">
              <w:t xml:space="preserve"> Программа комплексного развития социальной инфраструктуры муниципального образования «Карамас-Пельгинское» Киясовского района Удмуртской Республики на 2018 - 2027  годы (далее - Программа)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  <w:rPr>
                <w:lang w:val="en-US"/>
              </w:rPr>
            </w:pPr>
            <w:r w:rsidRPr="00F804BA"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r w:rsidRPr="00F804BA">
              <w:t>Градостроительный кодекс Российской Федерации от 29 декабря 2004 года №190-ФЗ;</w:t>
            </w:r>
          </w:p>
          <w:p w:rsidR="00F804BA" w:rsidRPr="00F804BA" w:rsidRDefault="00F804BA" w:rsidP="00F804BA">
            <w:r w:rsidRPr="00F804BA"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F804BA" w:rsidRPr="00F804BA" w:rsidRDefault="00F804BA" w:rsidP="00F804BA">
            <w:r w:rsidRPr="00F804BA"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  <w:rPr>
                <w:lang w:val="en-US"/>
              </w:rPr>
            </w:pPr>
            <w:r w:rsidRPr="00F804BA"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r w:rsidRPr="00F804BA">
              <w:t>Администрация муниципального образования «Карамас-Пельгинское» Киясовского района Удмуртской Республики, адрес юридический и фактический: 427845, РФ, УР, Киясовский район, д. Карамас-Пельга, ул.50 лет Октября,20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t>Администрация муниципального образования «Карамас-Пельгинское» Киясовского района Удмуртской Республики, адрес юридический и фактический: 427845, РФ, УР, Киясовский район, д. Карамас-Пельга, ул.50 лет Октября,20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  <w:rPr>
                <w:lang w:val="en-US"/>
              </w:rPr>
            </w:pPr>
            <w:r w:rsidRPr="00F804BA"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r w:rsidRPr="00F804BA">
              <w:t>Цель:</w:t>
            </w:r>
            <w:r w:rsidRPr="00F804BA">
              <w:br/>
              <w:t>Обеспечение развития социальной инфраструктуры муниципального образования «Карамас-Пельгинское» Киясовского района Удмуртской Республики для  повышения уровня качества  жизни населения.</w:t>
            </w:r>
          </w:p>
          <w:p w:rsidR="00F804BA" w:rsidRPr="00F804BA" w:rsidRDefault="00F804BA" w:rsidP="00F804BA">
            <w:r w:rsidRPr="00F804BA">
              <w:t>Задачи:</w:t>
            </w:r>
          </w:p>
          <w:p w:rsidR="00F804BA" w:rsidRPr="00F804BA" w:rsidRDefault="00F804BA" w:rsidP="00F804BA">
            <w:r w:rsidRPr="00F804BA">
              <w:t>- развитие системы   образования,  за счет строительства, реконструкции и капитального ремонта образовательных и детских дошкольных учреждений;</w:t>
            </w:r>
          </w:p>
          <w:p w:rsidR="00F804BA" w:rsidRPr="00F804BA" w:rsidRDefault="00F804BA" w:rsidP="00F804BA">
            <w:r w:rsidRPr="00F804BA">
              <w:t>- развитие системы культурно-досугового обслуживания населения, повышение уровня культуры населения, за счет строительства, реконструкции и капитального ремонта учреждений культуры;</w:t>
            </w:r>
          </w:p>
          <w:p w:rsidR="00F804BA" w:rsidRPr="00F804BA" w:rsidRDefault="00F804BA" w:rsidP="00F804BA">
            <w:r w:rsidRPr="00F804BA">
              <w:t xml:space="preserve">- привлечение широких масс населения к занятиям спортом и культивирование здорового образа жизни за счет строительства, </w:t>
            </w:r>
            <w:r w:rsidRPr="00F804BA">
              <w:lastRenderedPageBreak/>
              <w:t>реконструкции и капитального ремонта спортивных сооружений;</w:t>
            </w:r>
            <w:r w:rsidRPr="00F804BA">
              <w:br/>
              <w:t>- улучшение условий проживания населения за счет создания, обеспечения необходимой инфраструктурой мест массового отдыха населения и рекреации;</w:t>
            </w:r>
            <w:r w:rsidRPr="00F804BA">
              <w:br/>
              <w:t>- развитие социальной инфраструктуры  муниципального образования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населения в другие регионы.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F804BA">
              <w:t>Целевыми показателями (индикаторами) обеспеченности населения объектами социальной инфраструктуры, станут:</w:t>
            </w:r>
            <w:r w:rsidRPr="00F804BA">
              <w:br/>
              <w:t>- показатели ежегодного сокращения миграционного оттока населения;</w:t>
            </w:r>
          </w:p>
          <w:p w:rsidR="00F804BA" w:rsidRPr="00F804BA" w:rsidRDefault="00F804BA" w:rsidP="00F804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F804BA">
              <w:t>-улучшение качества услуг, предоставляемых образовательными учреждениями;</w:t>
            </w:r>
            <w:r w:rsidRPr="00F804BA">
              <w:br/>
              <w:t>- улучшение качества услуг, предоставляемых учреждениями культуры;</w:t>
            </w:r>
          </w:p>
          <w:p w:rsidR="00F804BA" w:rsidRPr="00F804BA" w:rsidRDefault="00F804BA" w:rsidP="00F804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F804BA">
              <w:t>- создание условий для занятий спортом;</w:t>
            </w:r>
          </w:p>
          <w:p w:rsidR="00F804BA" w:rsidRPr="00F804BA" w:rsidRDefault="00F804BA" w:rsidP="00F804BA">
            <w:r w:rsidRPr="00F804BA">
              <w:t>- развитие транспортной инфраструктуры.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t>Укрупненное описание запланированных мероприятий (инвестиционных проектов) по проектированию, строительству, реконструкции, капитальному ремонту 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F804BA">
              <w:rPr>
                <w:lang w:eastAsia="en-US"/>
              </w:rPr>
              <w:t>Капитальный ремонт Карамас-</w:t>
            </w:r>
            <w:proofErr w:type="spellStart"/>
            <w:r w:rsidRPr="00F804BA">
              <w:rPr>
                <w:lang w:eastAsia="en-US"/>
              </w:rPr>
              <w:t>Пельгинского</w:t>
            </w:r>
            <w:proofErr w:type="spellEnd"/>
            <w:r w:rsidRPr="00F804BA">
              <w:rPr>
                <w:lang w:eastAsia="en-US"/>
              </w:rPr>
              <w:t xml:space="preserve"> СДК</w:t>
            </w:r>
          </w:p>
          <w:p w:rsidR="00F804BA" w:rsidRPr="00F804BA" w:rsidRDefault="00F804BA" w:rsidP="00F804BA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F804BA">
              <w:rPr>
                <w:lang w:eastAsia="en-US"/>
              </w:rPr>
              <w:t xml:space="preserve">Строительство </w:t>
            </w:r>
            <w:proofErr w:type="gramStart"/>
            <w:r w:rsidRPr="00F804BA">
              <w:rPr>
                <w:lang w:eastAsia="en-US"/>
              </w:rPr>
              <w:t>модульного</w:t>
            </w:r>
            <w:proofErr w:type="gramEnd"/>
            <w:r w:rsidRPr="00F804BA">
              <w:rPr>
                <w:lang w:eastAsia="en-US"/>
              </w:rPr>
              <w:t xml:space="preserve"> ФАП в д. Байсары</w:t>
            </w:r>
          </w:p>
          <w:p w:rsidR="00F804BA" w:rsidRPr="00F804BA" w:rsidRDefault="00F804BA" w:rsidP="00F804BA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F804BA">
              <w:rPr>
                <w:lang w:eastAsia="en-US"/>
              </w:rPr>
              <w:t xml:space="preserve">Газораспределительные сети д. </w:t>
            </w:r>
            <w:proofErr w:type="spellStart"/>
            <w:r w:rsidRPr="00F804BA">
              <w:rPr>
                <w:lang w:eastAsia="en-US"/>
              </w:rPr>
              <w:t>Унур</w:t>
            </w:r>
            <w:proofErr w:type="spellEnd"/>
            <w:r w:rsidRPr="00F804BA">
              <w:rPr>
                <w:lang w:eastAsia="en-US"/>
              </w:rPr>
              <w:t xml:space="preserve">-Киясово Киясовского района Удмуртской Республики (в том числе ПИР)  </w:t>
            </w:r>
          </w:p>
          <w:p w:rsidR="00F804BA" w:rsidRPr="00F804BA" w:rsidRDefault="00F804BA" w:rsidP="00F804BA">
            <w:pPr>
              <w:ind w:left="720"/>
              <w:rPr>
                <w:lang w:eastAsia="en-US"/>
              </w:rPr>
            </w:pP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r w:rsidRPr="00F804BA">
              <w:t>Срок реализации Программы 2016-2030 годы, в 2 этапа</w:t>
            </w:r>
          </w:p>
          <w:p w:rsidR="00F804BA" w:rsidRPr="00F804BA" w:rsidRDefault="00F804BA" w:rsidP="00F804BA">
            <w:r w:rsidRPr="00F804BA">
              <w:t>1 этап – с 2018 по 2020 годы</w:t>
            </w:r>
          </w:p>
          <w:p w:rsidR="00F804BA" w:rsidRPr="00F804BA" w:rsidRDefault="00F804BA" w:rsidP="00F804BA">
            <w:r w:rsidRPr="00F804BA">
              <w:t>2 этап – с 2021 по 2030 годы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120"/>
              <w:jc w:val="both"/>
            </w:pPr>
            <w:r w:rsidRPr="00F804BA">
              <w:t>Прогнозный общий объем финансирования Программы на период 2018-2030 годов составляет115500 ,0 тыс. руб., в том числе по годам:</w:t>
            </w:r>
          </w:p>
          <w:p w:rsidR="00F804BA" w:rsidRPr="00F804BA" w:rsidRDefault="00F804BA" w:rsidP="00F804BA">
            <w:pPr>
              <w:spacing w:after="120"/>
              <w:jc w:val="both"/>
            </w:pPr>
            <w:r w:rsidRPr="00F804BA">
              <w:t xml:space="preserve">2018 год -    1000,0 </w:t>
            </w:r>
            <w:proofErr w:type="spellStart"/>
            <w:r w:rsidRPr="00F804BA">
              <w:t>тыс</w:t>
            </w:r>
            <w:proofErr w:type="gramStart"/>
            <w:r w:rsidRPr="00F804BA">
              <w:t>.р</w:t>
            </w:r>
            <w:proofErr w:type="gramEnd"/>
            <w:r w:rsidRPr="00F804BA">
              <w:t>ублей</w:t>
            </w:r>
            <w:proofErr w:type="spellEnd"/>
            <w:r w:rsidRPr="00F804BA">
              <w:t xml:space="preserve">; </w:t>
            </w:r>
          </w:p>
          <w:p w:rsidR="00F804BA" w:rsidRPr="00F804BA" w:rsidRDefault="00F804BA" w:rsidP="00F804BA">
            <w:pPr>
              <w:spacing w:after="120"/>
              <w:jc w:val="both"/>
            </w:pPr>
            <w:r w:rsidRPr="00F804BA">
              <w:t xml:space="preserve">2019 год -    500,0 </w:t>
            </w:r>
            <w:proofErr w:type="spellStart"/>
            <w:r w:rsidRPr="00F804BA">
              <w:t>тыс</w:t>
            </w:r>
            <w:proofErr w:type="gramStart"/>
            <w:r w:rsidRPr="00F804BA">
              <w:t>.р</w:t>
            </w:r>
            <w:proofErr w:type="gramEnd"/>
            <w:r w:rsidRPr="00F804BA">
              <w:t>ублей</w:t>
            </w:r>
            <w:proofErr w:type="spellEnd"/>
            <w:r w:rsidRPr="00F804BA">
              <w:t>;</w:t>
            </w:r>
          </w:p>
          <w:p w:rsidR="00F804BA" w:rsidRPr="00F804BA" w:rsidRDefault="00F804BA" w:rsidP="00F804BA">
            <w:pPr>
              <w:spacing w:after="120"/>
              <w:jc w:val="both"/>
            </w:pPr>
            <w:r w:rsidRPr="00F804BA">
              <w:t xml:space="preserve">2020 год -   5000,0 </w:t>
            </w:r>
            <w:proofErr w:type="spellStart"/>
            <w:r w:rsidRPr="00F804BA">
              <w:t>тыс</w:t>
            </w:r>
            <w:proofErr w:type="gramStart"/>
            <w:r w:rsidRPr="00F804BA">
              <w:t>.р</w:t>
            </w:r>
            <w:proofErr w:type="gramEnd"/>
            <w:r w:rsidRPr="00F804BA">
              <w:t>ублей</w:t>
            </w:r>
            <w:proofErr w:type="spellEnd"/>
          </w:p>
          <w:p w:rsidR="00F804BA" w:rsidRPr="00F804BA" w:rsidRDefault="00F804BA" w:rsidP="00F804BA">
            <w:pPr>
              <w:spacing w:after="120"/>
              <w:jc w:val="both"/>
            </w:pPr>
            <w:r w:rsidRPr="00F804BA">
              <w:t xml:space="preserve">2021-2030 годы -    10000,0 </w:t>
            </w:r>
            <w:proofErr w:type="spellStart"/>
            <w:r w:rsidRPr="00F804BA">
              <w:t>тыс</w:t>
            </w:r>
            <w:proofErr w:type="gramStart"/>
            <w:r w:rsidRPr="00F804BA">
              <w:t>.р</w:t>
            </w:r>
            <w:proofErr w:type="gramEnd"/>
            <w:r w:rsidRPr="00F804BA">
              <w:t>ублей</w:t>
            </w:r>
            <w:proofErr w:type="spellEnd"/>
          </w:p>
          <w:p w:rsidR="00F804BA" w:rsidRPr="00F804BA" w:rsidRDefault="00F804BA" w:rsidP="00F804BA">
            <w:r w:rsidRPr="00F804BA">
              <w:t>Финансирование входящих в Программу мероприятий осуществляется за счет средств Федерального бюджета, бюджета Удмуртской Республики, бюджета Киясовского  муниципального района, бюджета  Карамас-</w:t>
            </w:r>
            <w:proofErr w:type="spellStart"/>
            <w:r w:rsidRPr="00F804BA">
              <w:t>Пельгинского</w:t>
            </w:r>
            <w:proofErr w:type="spellEnd"/>
            <w:r w:rsidRPr="00F804BA">
              <w:t xml:space="preserve"> сельского поселения </w:t>
            </w:r>
          </w:p>
        </w:tc>
      </w:tr>
      <w:tr w:rsidR="00F804BA" w:rsidRPr="00F804BA" w:rsidTr="00F670D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pPr>
              <w:spacing w:after="283"/>
            </w:pPr>
            <w:r w:rsidRPr="00F804BA">
              <w:t xml:space="preserve">Ожидаемые результаты реализации </w:t>
            </w:r>
            <w:r w:rsidRPr="00F804BA">
              <w:lastRenderedPageBreak/>
              <w:t>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4BA" w:rsidRPr="00F804BA" w:rsidRDefault="00F804BA" w:rsidP="00F804BA">
            <w:r w:rsidRPr="00F804BA">
              <w:lastRenderedPageBreak/>
              <w:t xml:space="preserve"> Повышение качества, комфортности и уровня жизни</w:t>
            </w:r>
          </w:p>
          <w:p w:rsidR="00F804BA" w:rsidRPr="00F804BA" w:rsidRDefault="00F804BA" w:rsidP="00F804BA">
            <w:r w:rsidRPr="00F804BA">
              <w:t>населения Карамас-</w:t>
            </w:r>
            <w:proofErr w:type="spellStart"/>
            <w:r w:rsidRPr="00F804BA">
              <w:t>Пельгинского</w:t>
            </w:r>
            <w:proofErr w:type="spellEnd"/>
            <w:r w:rsidRPr="00F804BA">
              <w:t xml:space="preserve"> сельского поселения</w:t>
            </w:r>
          </w:p>
          <w:p w:rsidR="00F804BA" w:rsidRPr="00F804BA" w:rsidRDefault="00F804BA" w:rsidP="00F804BA">
            <w:r w:rsidRPr="00F804BA">
              <w:t>-Обеспеченность граждан жильём,</w:t>
            </w:r>
          </w:p>
          <w:p w:rsidR="00F804BA" w:rsidRPr="00F804BA" w:rsidRDefault="00F804BA" w:rsidP="00F804BA">
            <w:r w:rsidRPr="00F804BA">
              <w:t>-нормативная доступность и обеспеченность объектами</w:t>
            </w:r>
          </w:p>
          <w:p w:rsidR="00F804BA" w:rsidRPr="00F804BA" w:rsidRDefault="00F804BA" w:rsidP="00F804BA">
            <w:r w:rsidRPr="00F804BA">
              <w:lastRenderedPageBreak/>
              <w:t>социальной инфраструктуры жителей сельского поселения</w:t>
            </w:r>
          </w:p>
        </w:tc>
      </w:tr>
    </w:tbl>
    <w:p w:rsidR="00F804BA" w:rsidRPr="00F804BA" w:rsidRDefault="00F804BA" w:rsidP="00F804BA">
      <w:pPr>
        <w:ind w:firstLine="708"/>
        <w:jc w:val="both"/>
      </w:pPr>
    </w:p>
    <w:p w:rsidR="00F804BA" w:rsidRPr="00F804BA" w:rsidRDefault="00F804BA" w:rsidP="00F804BA">
      <w:pPr>
        <w:spacing w:before="240" w:after="120"/>
        <w:jc w:val="center"/>
        <w:rPr>
          <w:b/>
          <w:bCs/>
          <w:sz w:val="28"/>
          <w:szCs w:val="28"/>
        </w:rPr>
      </w:pPr>
    </w:p>
    <w:p w:rsidR="00F804BA" w:rsidRPr="00F804BA" w:rsidRDefault="00F804BA" w:rsidP="00F804BA">
      <w:pPr>
        <w:spacing w:before="240" w:after="120"/>
        <w:jc w:val="center"/>
        <w:rPr>
          <w:b/>
          <w:bCs/>
          <w:sz w:val="28"/>
          <w:szCs w:val="28"/>
        </w:rPr>
      </w:pPr>
    </w:p>
    <w:p w:rsidR="00F804BA" w:rsidRPr="00F804BA" w:rsidRDefault="00F804BA" w:rsidP="00F804BA">
      <w:pPr>
        <w:jc w:val="center"/>
        <w:rPr>
          <w:b/>
          <w:sz w:val="28"/>
          <w:szCs w:val="28"/>
        </w:rPr>
      </w:pPr>
      <w:r w:rsidRPr="00F804BA">
        <w:rPr>
          <w:b/>
          <w:sz w:val="28"/>
          <w:szCs w:val="28"/>
        </w:rPr>
        <w:t xml:space="preserve">II. ПРОГРАММА КОМПЛЕКСНОГО РАЗВИТИЯ </w:t>
      </w:r>
      <w:proofErr w:type="gramStart"/>
      <w:r w:rsidRPr="00F804BA">
        <w:rPr>
          <w:b/>
          <w:sz w:val="28"/>
          <w:szCs w:val="28"/>
        </w:rPr>
        <w:t>СОЦИАЛЬНОЙ</w:t>
      </w:r>
      <w:proofErr w:type="gramEnd"/>
    </w:p>
    <w:p w:rsidR="00F804BA" w:rsidRPr="00F804BA" w:rsidRDefault="00F804BA" w:rsidP="00F804BA">
      <w:pPr>
        <w:jc w:val="center"/>
        <w:rPr>
          <w:b/>
          <w:sz w:val="28"/>
          <w:szCs w:val="28"/>
        </w:rPr>
      </w:pPr>
      <w:r w:rsidRPr="00F804BA">
        <w:rPr>
          <w:b/>
          <w:sz w:val="28"/>
          <w:szCs w:val="28"/>
        </w:rPr>
        <w:t>ИНФРАСТРУКТУРЫ КАРАМАС-ПЕЛЬГИНСКОГО СЕЛЬСКОГО ПОСЕЛЕНИЯ</w:t>
      </w:r>
    </w:p>
    <w:p w:rsidR="00F804BA" w:rsidRPr="00F804BA" w:rsidRDefault="00F804BA" w:rsidP="00F804BA">
      <w:pPr>
        <w:jc w:val="center"/>
        <w:rPr>
          <w:b/>
          <w:sz w:val="28"/>
          <w:szCs w:val="28"/>
        </w:rPr>
      </w:pPr>
      <w:r w:rsidRPr="00F804BA">
        <w:rPr>
          <w:b/>
          <w:sz w:val="28"/>
          <w:szCs w:val="28"/>
        </w:rPr>
        <w:t>НА 2018-2027 ГОДЫ</w:t>
      </w:r>
    </w:p>
    <w:p w:rsidR="00F804BA" w:rsidRPr="00F804BA" w:rsidRDefault="00F804BA" w:rsidP="00F804BA">
      <w:pPr>
        <w:jc w:val="center"/>
        <w:rPr>
          <w:b/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b/>
          <w:caps/>
        </w:rPr>
      </w:pPr>
      <w:r w:rsidRPr="00F804BA">
        <w:rPr>
          <w:b/>
          <w:bCs/>
          <w:caps/>
          <w:color w:val="000008"/>
        </w:rPr>
        <w:t xml:space="preserve">2.1. </w:t>
      </w:r>
      <w:r w:rsidRPr="00F804BA">
        <w:rPr>
          <w:b/>
          <w:caps/>
          <w:color w:val="000008"/>
          <w:u w:val="single"/>
        </w:rPr>
        <w:t>ХАРАКТИРИСТИКА СУЩЕСТВУЮЩЕГО  СОСТОЯНИЯ  СОЦИАЛЬНОЙ  ИНФРАСТРУКТУРЫ муниципального образования "Карамас-Пельгинское" - сельского поселения, описание проблемы.</w:t>
      </w:r>
      <w:r w:rsidRPr="00F804BA">
        <w:rPr>
          <w:b/>
          <w:caps/>
        </w:rPr>
        <w:t xml:space="preserve">     </w:t>
      </w:r>
    </w:p>
    <w:p w:rsidR="00F804BA" w:rsidRPr="00F804BA" w:rsidRDefault="00F804BA" w:rsidP="00F804BA">
      <w:pPr>
        <w:rPr>
          <w:caps/>
        </w:rPr>
      </w:pPr>
    </w:p>
    <w:p w:rsidR="00F804BA" w:rsidRPr="00F804BA" w:rsidRDefault="00F804BA" w:rsidP="00F804BA">
      <w:pPr>
        <w:ind w:firstLine="567"/>
        <w:jc w:val="both"/>
      </w:pPr>
      <w:r w:rsidRPr="00F804BA">
        <w:t xml:space="preserve">МО «Карамас-Пельгинское расположено в западной части Киясовского района, включает в себя 3 населенных пункта. Численность населения составляет  636 человек. В </w:t>
      </w:r>
      <w:proofErr w:type="spellStart"/>
      <w:r w:rsidRPr="00F804BA">
        <w:t>д</w:t>
      </w:r>
      <w:proofErr w:type="gramStart"/>
      <w:r w:rsidRPr="00F804BA">
        <w:t>.К</w:t>
      </w:r>
      <w:proofErr w:type="gramEnd"/>
      <w:r w:rsidRPr="00F804BA">
        <w:t>арамас-Пельга</w:t>
      </w:r>
      <w:proofErr w:type="spellEnd"/>
      <w:r w:rsidRPr="00F804BA">
        <w:t xml:space="preserve"> 512 чел., </w:t>
      </w:r>
      <w:proofErr w:type="spellStart"/>
      <w:r w:rsidRPr="00F804BA">
        <w:t>д.Байсары</w:t>
      </w:r>
      <w:proofErr w:type="spellEnd"/>
      <w:r w:rsidRPr="00F804BA">
        <w:t xml:space="preserve"> 57 чел., </w:t>
      </w:r>
      <w:proofErr w:type="spellStart"/>
      <w:r w:rsidRPr="00F804BA">
        <w:t>д.Унур</w:t>
      </w:r>
      <w:proofErr w:type="spellEnd"/>
      <w:r w:rsidRPr="00F804BA">
        <w:t>-Киясово 67 человек.</w:t>
      </w:r>
    </w:p>
    <w:p w:rsidR="00F804BA" w:rsidRPr="00F804BA" w:rsidRDefault="00F804BA" w:rsidP="00F804BA">
      <w:pPr>
        <w:ind w:firstLine="567"/>
        <w:jc w:val="both"/>
      </w:pPr>
      <w:r w:rsidRPr="00F804BA">
        <w:t>В настоящее время в Карамас-</w:t>
      </w:r>
      <w:proofErr w:type="spellStart"/>
      <w:r w:rsidRPr="00F804BA">
        <w:t>Пельгинском</w:t>
      </w:r>
      <w:proofErr w:type="spellEnd"/>
      <w:r w:rsidRPr="00F804BA">
        <w:t xml:space="preserve"> сельском поселении сложилась следующая демографическая ситуация: Родилось: 3 чел., умерло: 10 чел.</w:t>
      </w:r>
    </w:p>
    <w:p w:rsidR="00F804BA" w:rsidRPr="00F804BA" w:rsidRDefault="00F804BA" w:rsidP="00F804BA">
      <w:pPr>
        <w:ind w:firstLine="708"/>
        <w:jc w:val="both"/>
      </w:pPr>
      <w:r w:rsidRPr="00F804BA">
        <w:t xml:space="preserve">Динамика численности населения в МО положительная. В последние годы численность возросла на 8,2% (72 чел.), что </w:t>
      </w:r>
      <w:proofErr w:type="gramStart"/>
      <w:r w:rsidRPr="00F804BA">
        <w:t>выше</w:t>
      </w:r>
      <w:proofErr w:type="gramEnd"/>
      <w:r w:rsidRPr="00F804BA">
        <w:t xml:space="preserve"> чем в среднем по Киясовскому району, где за тот же период население возросла только на 1,4 %. Механические миграции населения в муниципальном образовании, (оттока и притока), за пределы МО не наблюдается. Прогнозная численность населения составит на 2020г – 943 чел, на 2030 г – 962 чел.</w:t>
      </w:r>
    </w:p>
    <w:p w:rsidR="00F804BA" w:rsidRPr="00F804BA" w:rsidRDefault="00F804BA" w:rsidP="00F804BA">
      <w:pPr>
        <w:ind w:firstLine="567"/>
        <w:jc w:val="both"/>
      </w:pPr>
      <w:r w:rsidRPr="00F804BA">
        <w:t>В целом демографическая ситуация в Карамас-</w:t>
      </w:r>
      <w:proofErr w:type="spellStart"/>
      <w:r w:rsidRPr="00F804BA">
        <w:t>Пельгинском</w:t>
      </w:r>
      <w:proofErr w:type="spellEnd"/>
      <w:r w:rsidRPr="00F804BA">
        <w:t xml:space="preserve"> сельском поселении повторяет районные и краевые проблемы и обстановку большинства регионов. </w:t>
      </w:r>
    </w:p>
    <w:p w:rsidR="00F804BA" w:rsidRPr="00F804BA" w:rsidRDefault="00F804BA" w:rsidP="00F804BA">
      <w:pPr>
        <w:ind w:firstLine="567"/>
        <w:jc w:val="both"/>
      </w:pP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u w:val="single"/>
        </w:rPr>
      </w:pPr>
      <w:r w:rsidRPr="00F804BA">
        <w:rPr>
          <w:color w:val="000008"/>
          <w:u w:val="single"/>
        </w:rPr>
        <w:t>Образование</w:t>
      </w: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t>Социальная инфраструктура поселения в сфере образования представлена:</w:t>
      </w:r>
    </w:p>
    <w:p w:rsidR="00F804BA" w:rsidRPr="00F804BA" w:rsidRDefault="00F804BA" w:rsidP="00F804BA">
      <w:pPr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F804BA">
        <w:rPr>
          <w:rFonts w:eastAsia="Wingdings-Regular"/>
          <w:lang w:eastAsia="en-US"/>
        </w:rPr>
        <w:t xml:space="preserve"> </w:t>
      </w:r>
      <w:r w:rsidRPr="00F804BA">
        <w:rPr>
          <w:lang w:eastAsia="en-US"/>
        </w:rPr>
        <w:t>Карамас-Пельгинская средняя школа с фактическим количеством учеников –66чел.</w:t>
      </w:r>
    </w:p>
    <w:p w:rsidR="00F804BA" w:rsidRPr="00F804BA" w:rsidRDefault="00F804BA" w:rsidP="00F804BA">
      <w:pPr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F804BA">
        <w:rPr>
          <w:rFonts w:eastAsia="Wingdings-Regular"/>
          <w:lang w:eastAsia="en-US"/>
        </w:rPr>
        <w:t xml:space="preserve"> </w:t>
      </w:r>
      <w:r w:rsidRPr="00F804BA">
        <w:rPr>
          <w:lang w:eastAsia="en-US"/>
        </w:rPr>
        <w:t>Карамас-Пельгинский  детский сад с фактическим пребыванием детей – 28 чел.</w:t>
      </w: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t xml:space="preserve"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 </w:t>
      </w: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t>Таким образом, образовательных учреждений на территории поселения достаточно.</w:t>
      </w:r>
    </w:p>
    <w:p w:rsidR="00F804BA" w:rsidRPr="00F804BA" w:rsidRDefault="00F804BA" w:rsidP="00F804BA">
      <w:pPr>
        <w:autoSpaceDE w:val="0"/>
        <w:autoSpaceDN w:val="0"/>
        <w:adjustRightInd w:val="0"/>
        <w:rPr>
          <w:color w:val="FF0000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u w:val="single"/>
        </w:rPr>
      </w:pPr>
      <w:r w:rsidRPr="00F804BA">
        <w:rPr>
          <w:u w:val="single"/>
        </w:rPr>
        <w:t>Культура и спорт</w:t>
      </w: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t>В сфере культуры и спорта на территории поселения работают:</w:t>
      </w:r>
    </w:p>
    <w:p w:rsidR="00F804BA" w:rsidRPr="00F804BA" w:rsidRDefault="00F804BA" w:rsidP="00F804BA">
      <w:pPr>
        <w:numPr>
          <w:ilvl w:val="0"/>
          <w:numId w:val="4"/>
        </w:numPr>
        <w:autoSpaceDE w:val="0"/>
        <w:autoSpaceDN w:val="0"/>
        <w:adjustRightInd w:val="0"/>
        <w:rPr>
          <w:lang w:val="en-US" w:eastAsia="en-US"/>
        </w:rPr>
      </w:pPr>
      <w:r w:rsidRPr="00F804BA">
        <w:rPr>
          <w:lang w:val="en-US" w:eastAsia="en-US"/>
        </w:rPr>
        <w:t xml:space="preserve">Карамас-Пельгинский </w:t>
      </w:r>
      <w:r w:rsidRPr="00F804BA">
        <w:rPr>
          <w:lang w:eastAsia="en-US"/>
        </w:rPr>
        <w:t xml:space="preserve"> Ц</w:t>
      </w:r>
      <w:r w:rsidRPr="00F804BA">
        <w:rPr>
          <w:lang w:val="en-US" w:eastAsia="en-US"/>
        </w:rPr>
        <w:t xml:space="preserve">СДК </w:t>
      </w:r>
    </w:p>
    <w:p w:rsidR="00F804BA" w:rsidRPr="00F804BA" w:rsidRDefault="00F804BA" w:rsidP="00F804BA">
      <w:pPr>
        <w:numPr>
          <w:ilvl w:val="0"/>
          <w:numId w:val="4"/>
        </w:numPr>
        <w:autoSpaceDE w:val="0"/>
        <w:autoSpaceDN w:val="0"/>
        <w:adjustRightInd w:val="0"/>
        <w:rPr>
          <w:lang w:val="en-US" w:eastAsia="en-US"/>
        </w:rPr>
      </w:pPr>
      <w:proofErr w:type="spellStart"/>
      <w:r w:rsidRPr="00F804BA">
        <w:rPr>
          <w:lang w:eastAsia="en-US"/>
        </w:rPr>
        <w:t>Байсарский</w:t>
      </w:r>
      <w:proofErr w:type="spellEnd"/>
      <w:r w:rsidRPr="00F804BA">
        <w:rPr>
          <w:lang w:eastAsia="en-US"/>
        </w:rPr>
        <w:t xml:space="preserve"> СДК</w:t>
      </w:r>
    </w:p>
    <w:p w:rsidR="00F804BA" w:rsidRPr="00F804BA" w:rsidRDefault="00F804BA" w:rsidP="00F804BA">
      <w:pPr>
        <w:numPr>
          <w:ilvl w:val="0"/>
          <w:numId w:val="4"/>
        </w:numPr>
        <w:autoSpaceDE w:val="0"/>
        <w:autoSpaceDN w:val="0"/>
        <w:adjustRightInd w:val="0"/>
        <w:rPr>
          <w:lang w:val="en-US" w:eastAsia="en-US"/>
        </w:rPr>
      </w:pPr>
      <w:r w:rsidRPr="00F804BA">
        <w:rPr>
          <w:lang w:eastAsia="en-US"/>
        </w:rPr>
        <w:t>Карамас-Пельгинская библиотека</w:t>
      </w:r>
    </w:p>
    <w:p w:rsidR="00F804BA" w:rsidRPr="00F804BA" w:rsidRDefault="00F804BA" w:rsidP="00F804BA">
      <w:pPr>
        <w:numPr>
          <w:ilvl w:val="0"/>
          <w:numId w:val="4"/>
        </w:numPr>
        <w:autoSpaceDE w:val="0"/>
        <w:autoSpaceDN w:val="0"/>
        <w:adjustRightInd w:val="0"/>
        <w:rPr>
          <w:lang w:val="en-US" w:eastAsia="en-US"/>
        </w:rPr>
      </w:pPr>
      <w:r w:rsidRPr="00F804BA">
        <w:rPr>
          <w:lang w:eastAsia="en-US"/>
        </w:rPr>
        <w:t>МБУК «Центр удмуртской культуры»</w:t>
      </w:r>
    </w:p>
    <w:p w:rsidR="00F804BA" w:rsidRPr="00F804BA" w:rsidRDefault="00F804BA" w:rsidP="00F804BA">
      <w:pPr>
        <w:numPr>
          <w:ilvl w:val="0"/>
          <w:numId w:val="4"/>
        </w:numPr>
        <w:autoSpaceDE w:val="0"/>
        <w:autoSpaceDN w:val="0"/>
        <w:adjustRightInd w:val="0"/>
        <w:rPr>
          <w:lang w:eastAsia="en-US"/>
        </w:rPr>
      </w:pPr>
      <w:r w:rsidRPr="00F804BA">
        <w:rPr>
          <w:lang w:eastAsia="en-US"/>
        </w:rPr>
        <w:t>спортзал и стадион</w:t>
      </w:r>
      <w:proofErr w:type="gramStart"/>
      <w:r w:rsidRPr="00F804BA">
        <w:rPr>
          <w:lang w:eastAsia="en-US"/>
        </w:rPr>
        <w:t xml:space="preserve"> .</w:t>
      </w:r>
      <w:proofErr w:type="gramEnd"/>
      <w:r w:rsidRPr="00F804BA">
        <w:rPr>
          <w:lang w:eastAsia="en-US"/>
        </w:rPr>
        <w:t>Карамас-Пельгинской СОШ.</w:t>
      </w: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rPr>
          <w:rFonts w:eastAsia="Wingdings-Regular"/>
        </w:rPr>
        <w:t xml:space="preserve"> </w:t>
      </w: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t xml:space="preserve">Обеспеченность населения учреждениями культуры в сельском поселении на 100%. Учреждения образования, культуры находятся в </w:t>
      </w:r>
      <w:proofErr w:type="spellStart"/>
      <w:r w:rsidRPr="00F804BA">
        <w:t>д</w:t>
      </w:r>
      <w:proofErr w:type="gramStart"/>
      <w:r w:rsidRPr="00F804BA">
        <w:t>.К</w:t>
      </w:r>
      <w:proofErr w:type="gramEnd"/>
      <w:r w:rsidRPr="00F804BA">
        <w:t>арамас-Пельга</w:t>
      </w:r>
      <w:proofErr w:type="spellEnd"/>
      <w:r w:rsidRPr="00F804BA">
        <w:t xml:space="preserve"> и д. Байсары.</w:t>
      </w:r>
    </w:p>
    <w:p w:rsidR="00F804BA" w:rsidRPr="00F804BA" w:rsidRDefault="00F804BA" w:rsidP="00F804BA">
      <w:pPr>
        <w:autoSpaceDE w:val="0"/>
        <w:autoSpaceDN w:val="0"/>
        <w:adjustRightInd w:val="0"/>
      </w:pPr>
    </w:p>
    <w:p w:rsidR="00F804BA" w:rsidRPr="00F804BA" w:rsidRDefault="00F804BA" w:rsidP="00F804BA">
      <w:pPr>
        <w:autoSpaceDE w:val="0"/>
        <w:autoSpaceDN w:val="0"/>
        <w:adjustRightInd w:val="0"/>
        <w:rPr>
          <w:u w:val="single"/>
        </w:rPr>
      </w:pPr>
      <w:r w:rsidRPr="00F804BA">
        <w:rPr>
          <w:u w:val="single"/>
        </w:rPr>
        <w:lastRenderedPageBreak/>
        <w:t>Здравоохранение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</w:pPr>
      <w:r w:rsidRPr="00F804BA">
        <w:t xml:space="preserve">В сфере здравоохранения на территории поселения работаю фельдшерско-акушерские пункты в д. </w:t>
      </w:r>
      <w:proofErr w:type="spellStart"/>
      <w:r w:rsidRPr="00F804BA">
        <w:t>Карамас-пельга</w:t>
      </w:r>
      <w:proofErr w:type="spellEnd"/>
      <w:r w:rsidRPr="00F804BA">
        <w:t xml:space="preserve"> и д. Байсары. Острой проблемой в сфере здравоохранения является недостаточное количество  среднего медицинского персонала.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  <w:u w:val="single"/>
        </w:rPr>
      </w:pPr>
      <w:r w:rsidRPr="00F804BA">
        <w:rPr>
          <w:color w:val="000008"/>
          <w:u w:val="single"/>
        </w:rPr>
        <w:t>Предприятия торговли и общественного питания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  <w:r w:rsidRPr="00F804BA">
        <w:rPr>
          <w:color w:val="000008"/>
        </w:rPr>
        <w:t>На территории поселения предприятия общественного питания отсутствуют. Также на территории работает 1 предприятие коммунального обслуживания. В настоящее время на территории поселения работают 5 магазинов принадлежащих индивидуальным предпринимателям и 1 потребительского общества, которые в основном обеспечивают население поселения всеми необходимыми товарами.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u w:val="single"/>
        </w:rPr>
      </w:pPr>
      <w:r w:rsidRPr="00F804BA">
        <w:rPr>
          <w:color w:val="000008"/>
          <w:u w:val="single"/>
        </w:rPr>
        <w:t>Жилищное строительство</w:t>
      </w:r>
    </w:p>
    <w:p w:rsidR="00F804BA" w:rsidRPr="00F804BA" w:rsidRDefault="00F804BA" w:rsidP="00F804BA">
      <w:pPr>
        <w:ind w:firstLine="567"/>
        <w:jc w:val="both"/>
        <w:rPr>
          <w:color w:val="000008"/>
        </w:rPr>
      </w:pPr>
      <w:r w:rsidRPr="00F804BA">
        <w:rPr>
          <w:color w:val="000008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поселения.</w:t>
      </w:r>
    </w:p>
    <w:p w:rsidR="00F804BA" w:rsidRPr="00F804BA" w:rsidRDefault="00F804BA" w:rsidP="00F804BA">
      <w:pPr>
        <w:ind w:firstLine="567"/>
        <w:jc w:val="both"/>
      </w:pPr>
      <w:r w:rsidRPr="00F804BA">
        <w:t>Многоквартирные дома оборудованы водопроводом, электро- и газоснабжением, центральным отоплением,  в последние годы все более заметное количество индивидуальных жилых домов в результате осуществления Программ газификации Удмуртии имеют газоснабжение.</w:t>
      </w:r>
    </w:p>
    <w:p w:rsidR="00F804BA" w:rsidRPr="00F804BA" w:rsidRDefault="00F804BA" w:rsidP="00F804BA">
      <w:pPr>
        <w:ind w:firstLine="567"/>
        <w:jc w:val="both"/>
      </w:pPr>
      <w:r w:rsidRPr="00F804BA">
        <w:t>В поселении недостаточна  обеспеченность жильем молодых семей. Это во многом зависит от уменьшения доходов населения и недоступностью ипотечного кредита для сельского населения.</w:t>
      </w:r>
    </w:p>
    <w:p w:rsidR="00F804BA" w:rsidRPr="00F804BA" w:rsidRDefault="00F804BA" w:rsidP="00F804BA">
      <w:pPr>
        <w:ind w:firstLine="567"/>
        <w:jc w:val="both"/>
      </w:pPr>
      <w:r w:rsidRPr="00F804BA">
        <w:t>Ро</w:t>
      </w:r>
      <w:proofErr w:type="gramStart"/>
      <w:r w:rsidRPr="00F804BA">
        <w:t>ст стр</w:t>
      </w:r>
      <w:proofErr w:type="gramEnd"/>
      <w:r w:rsidRPr="00F804BA">
        <w:t xml:space="preserve">оительства жилья обеспечит возможность для ускоренного социально-экономического развития сельского поселения, даст толчок для развития производственного комплекса и сферы обслуживания, позволит существенно улучшить показатель обеспеченности общей площади на человека. </w:t>
      </w:r>
    </w:p>
    <w:p w:rsidR="00F804BA" w:rsidRPr="00F804BA" w:rsidRDefault="00F804BA" w:rsidP="00F804BA">
      <w:pPr>
        <w:tabs>
          <w:tab w:val="left" w:pos="709"/>
        </w:tabs>
        <w:jc w:val="both"/>
      </w:pPr>
      <w:r w:rsidRPr="00F804BA">
        <w:t xml:space="preserve">    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F804BA" w:rsidRPr="00F804BA" w:rsidRDefault="00F804BA" w:rsidP="00F804BA">
      <w:pPr>
        <w:tabs>
          <w:tab w:val="left" w:pos="709"/>
        </w:tabs>
        <w:ind w:firstLine="567"/>
        <w:jc w:val="both"/>
      </w:pPr>
      <w:r w:rsidRPr="00F804BA"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F804BA" w:rsidRPr="00F804BA" w:rsidRDefault="00F804BA" w:rsidP="00F804BA">
      <w:pPr>
        <w:ind w:firstLine="709"/>
        <w:jc w:val="both"/>
      </w:pPr>
      <w:r w:rsidRPr="00F804BA">
        <w:t>Современный уровень развития сферы социально-культурного обслуживания в муниципальном образовании «Карамас-Пельгинское»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F804BA" w:rsidRPr="00F804BA" w:rsidRDefault="00F804BA" w:rsidP="00F804BA">
      <w:pPr>
        <w:ind w:firstLine="709"/>
        <w:jc w:val="both"/>
      </w:pPr>
      <w:r w:rsidRPr="00F804BA">
        <w:t>Правовым актом территориального планирования муниципального уровня является генеральный план. Генеральный план муниципального образования «Карамас-Пельгинское» Киясовского района Удмуртской республики утвержден решением Совета депутатов муниципального образования «Карамас-Пельгинское» от 27.10.2012 года № 19, согласно которому установлены и утверждены:</w:t>
      </w:r>
    </w:p>
    <w:p w:rsidR="00F804BA" w:rsidRPr="00F804BA" w:rsidRDefault="00F804BA" w:rsidP="00F804BA">
      <w:pPr>
        <w:ind w:firstLine="709"/>
        <w:jc w:val="both"/>
      </w:pPr>
      <w:r w:rsidRPr="00F804BA">
        <w:t>- территориальная организация и планировочная структура территории поселения;</w:t>
      </w:r>
    </w:p>
    <w:p w:rsidR="00F804BA" w:rsidRPr="00F804BA" w:rsidRDefault="00F804BA" w:rsidP="00F804BA">
      <w:pPr>
        <w:ind w:firstLine="709"/>
        <w:jc w:val="both"/>
      </w:pPr>
      <w:r w:rsidRPr="00F804BA">
        <w:t>- функциональное зонирование территории поселения;</w:t>
      </w:r>
    </w:p>
    <w:p w:rsidR="00F804BA" w:rsidRPr="00F804BA" w:rsidRDefault="00F804BA" w:rsidP="00F804BA">
      <w:pPr>
        <w:ind w:firstLine="709"/>
        <w:jc w:val="both"/>
      </w:pPr>
      <w:r w:rsidRPr="00F804BA">
        <w:t xml:space="preserve">- границы </w:t>
      </w:r>
      <w:proofErr w:type="gramStart"/>
      <w:r w:rsidRPr="00F804BA">
        <w:t>зон планируемого размещения объектов капитального строительства муниципального уровня</w:t>
      </w:r>
      <w:proofErr w:type="gramEnd"/>
      <w:r w:rsidRPr="00F804BA">
        <w:t>.</w:t>
      </w:r>
    </w:p>
    <w:p w:rsidR="00F804BA" w:rsidRPr="00F804BA" w:rsidRDefault="00F804BA" w:rsidP="00F804BA">
      <w:pPr>
        <w:ind w:firstLine="709"/>
        <w:jc w:val="both"/>
      </w:pPr>
      <w:r w:rsidRPr="00F804BA">
        <w:lastRenderedPageBreak/>
        <w:t>На основании генерального плана муниципального образования «Карамас-Пельгинское» юридически обоснованно осуществляются последующие этапы градостроительной деятельности на территории поселения:</w:t>
      </w:r>
    </w:p>
    <w:p w:rsidR="00F804BA" w:rsidRPr="00F804BA" w:rsidRDefault="00F804BA" w:rsidP="00F804BA">
      <w:pPr>
        <w:ind w:firstLine="709"/>
        <w:jc w:val="both"/>
      </w:pPr>
      <w:r w:rsidRPr="00F804BA">
        <w:t>- решением Совета депутатов муниципального образования «Карамас-Пельгинское» от 22.12.2012 года № 34 утверждены Правила землепользования и застройки муниципального образования «Карамас-Пельгинское», в которые распоряжением Правительства Удмуртской Республики от 30 декабря 2012 года № 75 внесены изменения;</w:t>
      </w:r>
    </w:p>
    <w:p w:rsidR="00F804BA" w:rsidRPr="00F804BA" w:rsidRDefault="00F804BA" w:rsidP="00F804BA">
      <w:pPr>
        <w:ind w:firstLine="709"/>
        <w:jc w:val="both"/>
      </w:pPr>
      <w:r w:rsidRPr="00F804BA">
        <w:t>- постановлением Администрации МО «Киясовский район» от 23 декабря 2013 года № 114 утверждена схема водоснабжения и водоотведения муниципального образования «Карамас-Пельгинское»</w:t>
      </w:r>
    </w:p>
    <w:p w:rsidR="00F804BA" w:rsidRPr="00F804BA" w:rsidRDefault="00F804BA" w:rsidP="00F804BA">
      <w:pPr>
        <w:ind w:firstLine="709"/>
        <w:jc w:val="both"/>
      </w:pPr>
      <w:r w:rsidRPr="00F804BA">
        <w:t>- постановлением Администрации МО «Киясовский район» от 23 декабря 2013 года № 114 утверждена схема теплоснабжения муниципального образования «Карамас-Пельгинское».</w:t>
      </w:r>
    </w:p>
    <w:p w:rsidR="00F804BA" w:rsidRPr="00F804BA" w:rsidRDefault="00F804BA" w:rsidP="00F804BA">
      <w:pPr>
        <w:ind w:firstLine="709"/>
        <w:jc w:val="both"/>
        <w:rPr>
          <w:rFonts w:eastAsia="Calibri"/>
          <w:sz w:val="28"/>
          <w:szCs w:val="28"/>
        </w:rPr>
      </w:pPr>
    </w:p>
    <w:p w:rsidR="00F804BA" w:rsidRPr="00F804BA" w:rsidRDefault="00F804BA" w:rsidP="00F804BA">
      <w:pPr>
        <w:jc w:val="both"/>
        <w:rPr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b/>
          <w:color w:val="000008"/>
        </w:rPr>
      </w:pPr>
      <w:bookmarkStart w:id="0" w:name="_Toc262635716"/>
      <w:r w:rsidRPr="00F804BA">
        <w:rPr>
          <w:b/>
          <w:bCs/>
          <w:color w:val="000008"/>
        </w:rPr>
        <w:t xml:space="preserve">2.2 </w:t>
      </w:r>
      <w:r w:rsidRPr="00F804BA">
        <w:rPr>
          <w:b/>
          <w:color w:val="000008"/>
          <w:u w:val="single"/>
        </w:rPr>
        <w:t>ЦЕЛЬ  И  ЗАДАЧИ  ПРОГРАММЫ</w:t>
      </w: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sz w:val="28"/>
          <w:szCs w:val="28"/>
        </w:rPr>
      </w:pPr>
    </w:p>
    <w:p w:rsidR="00F804BA" w:rsidRPr="00F804BA" w:rsidRDefault="00F804BA" w:rsidP="00F804BA">
      <w:pPr>
        <w:jc w:val="both"/>
      </w:pPr>
      <w:r w:rsidRPr="00F804BA">
        <w:t>Основной целью Программы является создание материальной базы развития социальной инфраструктуры для обеспечения повышения качества жизни населения Карамас-</w:t>
      </w:r>
      <w:proofErr w:type="spellStart"/>
      <w:r w:rsidRPr="00F804BA">
        <w:t>Пельгинского</w:t>
      </w:r>
      <w:proofErr w:type="spellEnd"/>
      <w:r w:rsidRPr="00F804BA">
        <w:t xml:space="preserve"> сельского поселения.</w:t>
      </w:r>
    </w:p>
    <w:p w:rsidR="00F804BA" w:rsidRPr="00F804BA" w:rsidRDefault="00F804BA" w:rsidP="00F804BA">
      <w:pPr>
        <w:jc w:val="both"/>
      </w:pPr>
      <w:r w:rsidRPr="00F804BA">
        <w:t>Для достижения Поставленной цели необходимо выполнить следующие задачи:</w:t>
      </w:r>
    </w:p>
    <w:p w:rsidR="00F804BA" w:rsidRPr="00F804BA" w:rsidRDefault="00F804BA" w:rsidP="00F804BA">
      <w:pPr>
        <w:numPr>
          <w:ilvl w:val="0"/>
          <w:numId w:val="3"/>
        </w:numPr>
        <w:jc w:val="both"/>
        <w:rPr>
          <w:lang w:eastAsia="en-US"/>
        </w:rPr>
      </w:pPr>
      <w:r w:rsidRPr="00F804BA">
        <w:rPr>
          <w:lang w:eastAsia="en-US"/>
        </w:rPr>
        <w:t>обеспечение безопасности, качества и эффективного использования населением объектов социальной инфраструктуры Карамас-</w:t>
      </w:r>
      <w:proofErr w:type="spellStart"/>
      <w:r w:rsidRPr="00F804BA">
        <w:rPr>
          <w:lang w:eastAsia="en-US"/>
        </w:rPr>
        <w:t>Пельгинского</w:t>
      </w:r>
      <w:proofErr w:type="spellEnd"/>
      <w:r w:rsidRPr="00F804BA">
        <w:rPr>
          <w:lang w:eastAsia="en-US"/>
        </w:rPr>
        <w:t xml:space="preserve"> сельского поселения.</w:t>
      </w:r>
    </w:p>
    <w:p w:rsidR="00F804BA" w:rsidRPr="00F804BA" w:rsidRDefault="00F804BA" w:rsidP="00F804BA">
      <w:pPr>
        <w:numPr>
          <w:ilvl w:val="0"/>
          <w:numId w:val="3"/>
        </w:numPr>
        <w:jc w:val="both"/>
        <w:rPr>
          <w:lang w:eastAsia="en-US"/>
        </w:rPr>
      </w:pPr>
      <w:r w:rsidRPr="00F804BA">
        <w:rPr>
          <w:lang w:eastAsia="en-US"/>
        </w:rPr>
        <w:t>обеспечение эффективного функционирования действующей социальной инфраструктуры.</w:t>
      </w:r>
    </w:p>
    <w:p w:rsidR="00F804BA" w:rsidRPr="00F804BA" w:rsidRDefault="00F804BA" w:rsidP="00F804BA">
      <w:pPr>
        <w:numPr>
          <w:ilvl w:val="0"/>
          <w:numId w:val="3"/>
        </w:numPr>
        <w:jc w:val="both"/>
        <w:rPr>
          <w:lang w:eastAsia="en-US"/>
        </w:rPr>
      </w:pPr>
      <w:r w:rsidRPr="00F804BA">
        <w:rPr>
          <w:lang w:eastAsia="en-US"/>
        </w:rPr>
        <w:t>обеспечение доступности объектов социальной инфраструктуры для населения поселения,</w:t>
      </w:r>
    </w:p>
    <w:p w:rsidR="00F804BA" w:rsidRPr="00F804BA" w:rsidRDefault="00F804BA" w:rsidP="00F804BA">
      <w:pPr>
        <w:numPr>
          <w:ilvl w:val="0"/>
          <w:numId w:val="3"/>
        </w:numPr>
        <w:jc w:val="both"/>
        <w:rPr>
          <w:lang w:eastAsia="en-US"/>
        </w:rPr>
      </w:pPr>
      <w:r w:rsidRPr="00F804BA">
        <w:rPr>
          <w:lang w:eastAsia="en-US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поселения.</w:t>
      </w:r>
    </w:p>
    <w:p w:rsidR="00F804BA" w:rsidRPr="00F804BA" w:rsidRDefault="00F804BA" w:rsidP="00F804BA">
      <w:pPr>
        <w:numPr>
          <w:ilvl w:val="0"/>
          <w:numId w:val="3"/>
        </w:numPr>
        <w:jc w:val="both"/>
        <w:rPr>
          <w:lang w:eastAsia="en-US"/>
        </w:rPr>
      </w:pPr>
      <w:r w:rsidRPr="00F804BA">
        <w:rPr>
          <w:lang w:eastAsia="en-US"/>
        </w:rPr>
        <w:t xml:space="preserve">достижение расчётного уровня обеспеченности населения поселения услугами объектов социальной инфраструктуры. </w:t>
      </w:r>
    </w:p>
    <w:p w:rsidR="00F804BA" w:rsidRPr="00F804BA" w:rsidRDefault="00F804BA" w:rsidP="00F804BA">
      <w:pPr>
        <w:rPr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b/>
          <w:u w:val="single"/>
        </w:rPr>
      </w:pPr>
      <w:r w:rsidRPr="00F804BA">
        <w:rPr>
          <w:b/>
          <w:bCs/>
          <w:color w:val="000008"/>
        </w:rPr>
        <w:t xml:space="preserve">2.3. </w:t>
      </w:r>
      <w:r w:rsidRPr="00F804BA">
        <w:rPr>
          <w:b/>
          <w:u w:val="single"/>
        </w:rPr>
        <w:t>СРОКИ  РЕАЛИЗАЦИИ  ПРОГРАММЫ</w:t>
      </w:r>
    </w:p>
    <w:p w:rsidR="00F804BA" w:rsidRPr="00F804BA" w:rsidRDefault="00F804BA" w:rsidP="00F804BA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804BA" w:rsidRPr="00F804BA" w:rsidRDefault="00F804BA" w:rsidP="00F804BA">
      <w:r w:rsidRPr="00F804BA">
        <w:rPr>
          <w:color w:val="000008"/>
        </w:rPr>
        <w:t>Действие Программы рассчитано на 10 лет с 2018 по 2027 годы.</w:t>
      </w:r>
    </w:p>
    <w:p w:rsidR="00F804BA" w:rsidRPr="00F804BA" w:rsidRDefault="00F804BA" w:rsidP="00F804BA">
      <w:pPr>
        <w:ind w:firstLine="567"/>
        <w:jc w:val="both"/>
        <w:rPr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b/>
          <w:color w:val="000008"/>
          <w:u w:val="single"/>
        </w:rPr>
      </w:pPr>
      <w:r w:rsidRPr="00F804BA">
        <w:rPr>
          <w:b/>
          <w:bCs/>
          <w:color w:val="000008"/>
        </w:rPr>
        <w:t xml:space="preserve">2.4. </w:t>
      </w:r>
      <w:r w:rsidRPr="00F804BA">
        <w:rPr>
          <w:b/>
          <w:color w:val="000008"/>
          <w:u w:val="single"/>
        </w:rPr>
        <w:t>ИНДИКАТОРЫ  ДОСТИЖЕНИЯ  ЦЕЛЕЙ  ПРОГРАММЫ</w:t>
      </w: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</w:pPr>
      <w:r w:rsidRPr="00F804BA">
        <w:rPr>
          <w:color w:val="000008"/>
        </w:rPr>
        <w:t xml:space="preserve">Индикаторы достижения целей Программы определены согласно статистическим данным. </w:t>
      </w:r>
    </w:p>
    <w:bookmarkEnd w:id="0"/>
    <w:p w:rsidR="00F804BA" w:rsidRPr="00F804BA" w:rsidRDefault="00F804BA" w:rsidP="00F804BA">
      <w:pPr>
        <w:tabs>
          <w:tab w:val="left" w:pos="284"/>
        </w:tabs>
        <w:suppressAutoHyphens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815"/>
        <w:gridCol w:w="1871"/>
        <w:gridCol w:w="1276"/>
        <w:gridCol w:w="1099"/>
      </w:tblGrid>
      <w:tr w:rsidR="00F804BA" w:rsidRPr="00F804BA" w:rsidTr="00F670D9">
        <w:tc>
          <w:tcPr>
            <w:tcW w:w="3510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Наименование индикаторов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целей Программы</w:t>
            </w:r>
          </w:p>
        </w:tc>
        <w:tc>
          <w:tcPr>
            <w:tcW w:w="1815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ед. измерения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индикаторов целей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Программы</w:t>
            </w:r>
          </w:p>
        </w:tc>
        <w:tc>
          <w:tcPr>
            <w:tcW w:w="4246" w:type="dxa"/>
            <w:gridSpan w:val="3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промежуточные значения индикаторов</w:t>
            </w:r>
          </w:p>
        </w:tc>
      </w:tr>
      <w:tr w:rsidR="00F804BA" w:rsidRPr="00F804BA" w:rsidTr="00F670D9">
        <w:tc>
          <w:tcPr>
            <w:tcW w:w="3510" w:type="dxa"/>
            <w:vMerge/>
          </w:tcPr>
          <w:p w:rsidR="00F804BA" w:rsidRPr="00F804BA" w:rsidRDefault="00F804BA" w:rsidP="00F804BA"/>
        </w:tc>
        <w:tc>
          <w:tcPr>
            <w:tcW w:w="1815" w:type="dxa"/>
            <w:vMerge/>
          </w:tcPr>
          <w:p w:rsidR="00F804BA" w:rsidRPr="00F804BA" w:rsidRDefault="00F804BA" w:rsidP="00F804BA"/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2018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2022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2027</w:t>
            </w:r>
          </w:p>
        </w:tc>
      </w:tr>
      <w:tr w:rsidR="00F804BA" w:rsidRPr="00F804BA" w:rsidTr="00F670D9">
        <w:tc>
          <w:tcPr>
            <w:tcW w:w="351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площадь жилых помещений</w:t>
            </w:r>
          </w:p>
          <w:p w:rsidR="00F804BA" w:rsidRPr="00F804BA" w:rsidRDefault="00F804BA" w:rsidP="00F804BA">
            <w:proofErr w:type="gramStart"/>
            <w:r w:rsidRPr="00F804BA">
              <w:rPr>
                <w:color w:val="000008"/>
              </w:rPr>
              <w:t>введенная</w:t>
            </w:r>
            <w:proofErr w:type="gramEnd"/>
            <w:r w:rsidRPr="00F804BA">
              <w:rPr>
                <w:color w:val="000008"/>
              </w:rPr>
              <w:t xml:space="preserve"> в эксплуатацию за год</w:t>
            </w:r>
          </w:p>
        </w:tc>
        <w:tc>
          <w:tcPr>
            <w:tcW w:w="1815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м</w:t>
            </w:r>
            <w:proofErr w:type="gramStart"/>
            <w:r w:rsidRPr="00F804BA">
              <w:rPr>
                <w:color w:val="000008"/>
                <w:vertAlign w:val="superscript"/>
              </w:rPr>
              <w:t>2</w:t>
            </w:r>
            <w:proofErr w:type="gramEnd"/>
          </w:p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776,2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1562,7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500</w:t>
            </w:r>
          </w:p>
        </w:tc>
      </w:tr>
      <w:tr w:rsidR="00F804BA" w:rsidRPr="00F804BA" w:rsidTr="00F670D9">
        <w:tc>
          <w:tcPr>
            <w:tcW w:w="351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доля детей в возрасте от 1 до 6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lastRenderedPageBreak/>
              <w:t>лет (включит.) обеспеченных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дошкольными учреждениями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(норматив 70 – 85%)</w:t>
            </w:r>
          </w:p>
        </w:tc>
        <w:tc>
          <w:tcPr>
            <w:tcW w:w="1815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lastRenderedPageBreak/>
              <w:t>%</w:t>
            </w:r>
          </w:p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lastRenderedPageBreak/>
              <w:t>100%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lastRenderedPageBreak/>
              <w:t>100%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lastRenderedPageBreak/>
              <w:t>100%</w:t>
            </w:r>
          </w:p>
        </w:tc>
      </w:tr>
      <w:tr w:rsidR="00F804BA" w:rsidRPr="00F804BA" w:rsidTr="00F670D9">
        <w:tc>
          <w:tcPr>
            <w:tcW w:w="351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lastRenderedPageBreak/>
              <w:t>доля детей школьного возраста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обеспеченных ученическими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местами в школе в одну смену</w:t>
            </w:r>
          </w:p>
        </w:tc>
        <w:tc>
          <w:tcPr>
            <w:tcW w:w="1815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%</w:t>
            </w:r>
          </w:p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100%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100%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100%</w:t>
            </w:r>
          </w:p>
        </w:tc>
      </w:tr>
      <w:tr w:rsidR="00F804BA" w:rsidRPr="00F804BA" w:rsidTr="00F670D9">
        <w:tc>
          <w:tcPr>
            <w:tcW w:w="351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вместимость клубов,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библиотек, учреждений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дополнительного образования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(норматив 190 на 1000 жит.)</w:t>
            </w:r>
          </w:p>
        </w:tc>
        <w:tc>
          <w:tcPr>
            <w:tcW w:w="1815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кол-во мест</w:t>
            </w:r>
          </w:p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190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190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190</w:t>
            </w:r>
          </w:p>
        </w:tc>
      </w:tr>
      <w:tr w:rsidR="00F804BA" w:rsidRPr="00F804BA" w:rsidTr="00F670D9">
        <w:tc>
          <w:tcPr>
            <w:tcW w:w="351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площадь торговых предприятий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(норматив 200 м</w:t>
            </w:r>
            <w:proofErr w:type="gramStart"/>
            <w:r w:rsidRPr="00F804BA">
              <w:rPr>
                <w:color w:val="000008"/>
              </w:rPr>
              <w:t>2</w:t>
            </w:r>
            <w:proofErr w:type="gramEnd"/>
            <w:r w:rsidRPr="00F804BA">
              <w:rPr>
                <w:color w:val="000008"/>
              </w:rPr>
              <w:t xml:space="preserve"> </w:t>
            </w:r>
            <w:proofErr w:type="spellStart"/>
            <w:r w:rsidRPr="00F804BA">
              <w:rPr>
                <w:color w:val="000008"/>
              </w:rPr>
              <w:t>продовольств</w:t>
            </w:r>
            <w:proofErr w:type="spellEnd"/>
            <w:r w:rsidRPr="00F804BA">
              <w:rPr>
                <w:color w:val="000008"/>
              </w:rPr>
              <w:t>.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и 400 м</w:t>
            </w:r>
            <w:proofErr w:type="gramStart"/>
            <w:r w:rsidRPr="00F804BA">
              <w:rPr>
                <w:color w:val="000008"/>
              </w:rPr>
              <w:t>2</w:t>
            </w:r>
            <w:proofErr w:type="gramEnd"/>
            <w:r w:rsidRPr="00F804BA">
              <w:rPr>
                <w:color w:val="000008"/>
              </w:rPr>
              <w:t xml:space="preserve"> прочими на 1000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жителей</w:t>
            </w:r>
          </w:p>
        </w:tc>
        <w:tc>
          <w:tcPr>
            <w:tcW w:w="1815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м</w:t>
            </w:r>
            <w:proofErr w:type="gramStart"/>
            <w:r w:rsidRPr="00F804BA">
              <w:rPr>
                <w:color w:val="000008"/>
                <w:vertAlign w:val="superscript"/>
              </w:rPr>
              <w:t>2</w:t>
            </w:r>
            <w:proofErr w:type="gramEnd"/>
          </w:p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279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350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350</w:t>
            </w:r>
          </w:p>
        </w:tc>
      </w:tr>
      <w:tr w:rsidR="00F804BA" w:rsidRPr="00F804BA" w:rsidTr="00F670D9">
        <w:tc>
          <w:tcPr>
            <w:tcW w:w="351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количество мест предприятий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общественного питания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(норматив 40 мест на 1000 жит.)</w:t>
            </w:r>
          </w:p>
        </w:tc>
        <w:tc>
          <w:tcPr>
            <w:tcW w:w="1815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кол-во мест</w:t>
            </w:r>
          </w:p>
        </w:tc>
        <w:tc>
          <w:tcPr>
            <w:tcW w:w="1871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50</w:t>
            </w:r>
          </w:p>
        </w:tc>
        <w:tc>
          <w:tcPr>
            <w:tcW w:w="1276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50</w:t>
            </w:r>
          </w:p>
        </w:tc>
        <w:tc>
          <w:tcPr>
            <w:tcW w:w="1099" w:type="dxa"/>
          </w:tcPr>
          <w:p w:rsidR="00F804BA" w:rsidRPr="00F804BA" w:rsidRDefault="00F804BA" w:rsidP="00F804BA">
            <w:pPr>
              <w:jc w:val="center"/>
              <w:rPr>
                <w:color w:val="000008"/>
              </w:rPr>
            </w:pPr>
          </w:p>
          <w:p w:rsidR="00F804BA" w:rsidRPr="00F804BA" w:rsidRDefault="00F804BA" w:rsidP="00F804BA">
            <w:pPr>
              <w:jc w:val="center"/>
            </w:pPr>
            <w:r w:rsidRPr="00F804BA">
              <w:rPr>
                <w:color w:val="000008"/>
              </w:rPr>
              <w:t>50</w:t>
            </w:r>
          </w:p>
        </w:tc>
      </w:tr>
    </w:tbl>
    <w:p w:rsidR="00F804BA" w:rsidRPr="00F804BA" w:rsidRDefault="00F804BA" w:rsidP="00F804BA"/>
    <w:p w:rsidR="00F804BA" w:rsidRPr="00F804BA" w:rsidRDefault="00F804BA" w:rsidP="00F804BA">
      <w:pPr>
        <w:rPr>
          <w:b/>
          <w:color w:val="000008"/>
          <w:u w:val="single"/>
        </w:rPr>
      </w:pPr>
      <w:r w:rsidRPr="00F804BA">
        <w:rPr>
          <w:b/>
          <w:bCs/>
          <w:color w:val="000008"/>
        </w:rPr>
        <w:t xml:space="preserve">2.5. </w:t>
      </w:r>
      <w:r w:rsidRPr="00F804BA">
        <w:rPr>
          <w:b/>
          <w:color w:val="000008"/>
          <w:u w:val="single"/>
        </w:rPr>
        <w:t>ОСНОВНЫЕ  МЕРОПРИЯТИЯ  ПРОГРАММЫ</w:t>
      </w:r>
    </w:p>
    <w:p w:rsidR="00F804BA" w:rsidRPr="00F804BA" w:rsidRDefault="00F804BA" w:rsidP="00F804BA">
      <w:pPr>
        <w:rPr>
          <w:color w:val="000008"/>
          <w:sz w:val="28"/>
          <w:szCs w:val="28"/>
          <w:u w:val="single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842"/>
        <w:gridCol w:w="951"/>
        <w:gridCol w:w="951"/>
        <w:gridCol w:w="1383"/>
        <w:gridCol w:w="951"/>
        <w:gridCol w:w="1186"/>
        <w:gridCol w:w="1030"/>
      </w:tblGrid>
      <w:tr w:rsidR="00F804BA" w:rsidRPr="00F804BA" w:rsidTr="00F670D9">
        <w:trPr>
          <w:jc w:val="center"/>
        </w:trPr>
        <w:tc>
          <w:tcPr>
            <w:tcW w:w="427" w:type="dxa"/>
            <w:vMerge w:val="restart"/>
          </w:tcPr>
          <w:p w:rsidR="00F804BA" w:rsidRPr="00F804BA" w:rsidRDefault="00F804BA" w:rsidP="00F804BA">
            <w:pPr>
              <w:jc w:val="center"/>
            </w:pPr>
            <w:r w:rsidRPr="00F804BA">
              <w:t>№</w:t>
            </w:r>
          </w:p>
        </w:tc>
        <w:tc>
          <w:tcPr>
            <w:tcW w:w="2842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Наименование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мероприятия</w:t>
            </w:r>
          </w:p>
        </w:tc>
        <w:tc>
          <w:tcPr>
            <w:tcW w:w="951" w:type="dxa"/>
            <w:vMerge w:val="restart"/>
          </w:tcPr>
          <w:p w:rsidR="00F804BA" w:rsidRPr="00F804BA" w:rsidRDefault="00F804BA" w:rsidP="00F804BA">
            <w:r w:rsidRPr="00F804BA">
              <w:rPr>
                <w:color w:val="000008"/>
              </w:rPr>
              <w:t>сумма</w:t>
            </w:r>
          </w:p>
        </w:tc>
        <w:tc>
          <w:tcPr>
            <w:tcW w:w="5501" w:type="dxa"/>
            <w:gridSpan w:val="5"/>
          </w:tcPr>
          <w:p w:rsidR="00F804BA" w:rsidRPr="00F804BA" w:rsidRDefault="00F804BA" w:rsidP="00F804BA">
            <w:r w:rsidRPr="00F804BA">
              <w:rPr>
                <w:color w:val="000008"/>
              </w:rPr>
              <w:t xml:space="preserve">источники финансирования </w:t>
            </w:r>
            <w:proofErr w:type="spellStart"/>
            <w:r w:rsidRPr="00F804BA">
              <w:rPr>
                <w:color w:val="000008"/>
              </w:rPr>
              <w:t>тыс</w:t>
            </w:r>
            <w:proofErr w:type="gramStart"/>
            <w:r w:rsidRPr="00F804BA">
              <w:rPr>
                <w:color w:val="000008"/>
              </w:rPr>
              <w:t>.р</w:t>
            </w:r>
            <w:proofErr w:type="gramEnd"/>
            <w:r w:rsidRPr="00F804BA">
              <w:rPr>
                <w:color w:val="000008"/>
              </w:rPr>
              <w:t>уб</w:t>
            </w:r>
            <w:proofErr w:type="spellEnd"/>
          </w:p>
        </w:tc>
      </w:tr>
      <w:tr w:rsidR="00F804BA" w:rsidRPr="00F804BA" w:rsidTr="00F670D9">
        <w:trPr>
          <w:jc w:val="center"/>
        </w:trPr>
        <w:tc>
          <w:tcPr>
            <w:tcW w:w="427" w:type="dxa"/>
            <w:vMerge/>
          </w:tcPr>
          <w:p w:rsidR="00F804BA" w:rsidRPr="00F804BA" w:rsidRDefault="00F804BA" w:rsidP="00F804BA"/>
        </w:tc>
        <w:tc>
          <w:tcPr>
            <w:tcW w:w="2842" w:type="dxa"/>
            <w:vMerge/>
          </w:tcPr>
          <w:p w:rsidR="00F804BA" w:rsidRPr="00F804BA" w:rsidRDefault="00F804BA" w:rsidP="00F804BA"/>
        </w:tc>
        <w:tc>
          <w:tcPr>
            <w:tcW w:w="951" w:type="dxa"/>
            <w:vMerge/>
          </w:tcPr>
          <w:p w:rsidR="00F804BA" w:rsidRPr="00F804BA" w:rsidRDefault="00F804BA" w:rsidP="00F804BA"/>
        </w:tc>
        <w:tc>
          <w:tcPr>
            <w:tcW w:w="951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proofErr w:type="spellStart"/>
            <w:r w:rsidRPr="00F804BA">
              <w:rPr>
                <w:color w:val="000008"/>
              </w:rPr>
              <w:t>федер</w:t>
            </w:r>
            <w:proofErr w:type="spellEnd"/>
            <w:r w:rsidRPr="00F804BA">
              <w:rPr>
                <w:color w:val="000008"/>
              </w:rPr>
              <w:t>.</w:t>
            </w:r>
          </w:p>
          <w:p w:rsidR="00F804BA" w:rsidRPr="00F804BA" w:rsidRDefault="00F804BA" w:rsidP="00F804BA">
            <w:r w:rsidRPr="00F804BA">
              <w:rPr>
                <w:color w:val="000008"/>
              </w:rPr>
              <w:t>бюджет</w:t>
            </w:r>
          </w:p>
        </w:tc>
        <w:tc>
          <w:tcPr>
            <w:tcW w:w="1383" w:type="dxa"/>
          </w:tcPr>
          <w:p w:rsidR="00F804BA" w:rsidRPr="00F804BA" w:rsidRDefault="00F804BA" w:rsidP="00F804BA">
            <w:r w:rsidRPr="00F804BA">
              <w:rPr>
                <w:color w:val="000008"/>
              </w:rPr>
              <w:t>Республиканский бюджет</w:t>
            </w:r>
          </w:p>
        </w:tc>
        <w:tc>
          <w:tcPr>
            <w:tcW w:w="951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района</w:t>
            </w:r>
          </w:p>
        </w:tc>
        <w:tc>
          <w:tcPr>
            <w:tcW w:w="118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поселения</w:t>
            </w:r>
          </w:p>
        </w:tc>
        <w:tc>
          <w:tcPr>
            <w:tcW w:w="1030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Вне бюджет</w:t>
            </w:r>
            <w:proofErr w:type="gramStart"/>
            <w:r w:rsidRPr="00F804BA">
              <w:rPr>
                <w:color w:val="000008"/>
              </w:rPr>
              <w:t>.</w:t>
            </w:r>
            <w:proofErr w:type="gramEnd"/>
            <w:r w:rsidRPr="00F804BA">
              <w:rPr>
                <w:color w:val="000008"/>
              </w:rPr>
              <w:t xml:space="preserve"> </w:t>
            </w:r>
            <w:proofErr w:type="gramStart"/>
            <w:r w:rsidRPr="00F804BA">
              <w:rPr>
                <w:color w:val="000008"/>
              </w:rPr>
              <w:t>с</w:t>
            </w:r>
            <w:proofErr w:type="gramEnd"/>
            <w:r w:rsidRPr="00F804BA">
              <w:rPr>
                <w:color w:val="000008"/>
              </w:rPr>
              <w:t>редства</w:t>
            </w:r>
          </w:p>
        </w:tc>
      </w:tr>
      <w:tr w:rsidR="00F804BA" w:rsidRPr="00F804BA" w:rsidTr="00F670D9">
        <w:trPr>
          <w:trHeight w:val="1530"/>
          <w:jc w:val="center"/>
        </w:trPr>
        <w:tc>
          <w:tcPr>
            <w:tcW w:w="427" w:type="dxa"/>
          </w:tcPr>
          <w:p w:rsidR="00F804BA" w:rsidRPr="00F804BA" w:rsidRDefault="00F804BA" w:rsidP="00F804BA"/>
        </w:tc>
        <w:tc>
          <w:tcPr>
            <w:tcW w:w="2842" w:type="dxa"/>
            <w:vMerge w:val="restart"/>
          </w:tcPr>
          <w:p w:rsidR="00F804BA" w:rsidRPr="00F804BA" w:rsidRDefault="00F804BA" w:rsidP="00F804BA">
            <w:pPr>
              <w:numPr>
                <w:ilvl w:val="0"/>
                <w:numId w:val="5"/>
              </w:numPr>
              <w:ind w:left="41" w:firstLine="319"/>
              <w:rPr>
                <w:lang w:eastAsia="en-US"/>
              </w:rPr>
            </w:pPr>
            <w:r w:rsidRPr="00F804BA">
              <w:rPr>
                <w:lang w:eastAsia="en-US"/>
              </w:rPr>
              <w:t>Капитальный ремонт Карамас-</w:t>
            </w:r>
            <w:proofErr w:type="spellStart"/>
            <w:r w:rsidRPr="00F804BA">
              <w:rPr>
                <w:lang w:eastAsia="en-US"/>
              </w:rPr>
              <w:t>Пельгинского</w:t>
            </w:r>
            <w:proofErr w:type="spellEnd"/>
            <w:r w:rsidRPr="00F804BA">
              <w:rPr>
                <w:lang w:eastAsia="en-US"/>
              </w:rPr>
              <w:t xml:space="preserve"> СДК</w:t>
            </w:r>
          </w:p>
          <w:p w:rsidR="00F804BA" w:rsidRPr="00F804BA" w:rsidRDefault="00F804BA" w:rsidP="00F804BA">
            <w:pPr>
              <w:numPr>
                <w:ilvl w:val="0"/>
                <w:numId w:val="5"/>
              </w:numPr>
              <w:ind w:left="41" w:firstLine="319"/>
              <w:rPr>
                <w:lang w:eastAsia="en-US"/>
              </w:rPr>
            </w:pPr>
            <w:r w:rsidRPr="00F804BA">
              <w:rPr>
                <w:lang w:eastAsia="en-US"/>
              </w:rPr>
              <w:t xml:space="preserve">Строительство </w:t>
            </w:r>
            <w:proofErr w:type="gramStart"/>
            <w:r w:rsidRPr="00F804BA">
              <w:rPr>
                <w:lang w:eastAsia="en-US"/>
              </w:rPr>
              <w:t>модульного</w:t>
            </w:r>
            <w:proofErr w:type="gramEnd"/>
            <w:r w:rsidRPr="00F804BA">
              <w:rPr>
                <w:lang w:eastAsia="en-US"/>
              </w:rPr>
              <w:t xml:space="preserve"> ФАП в д. Байсары</w:t>
            </w:r>
          </w:p>
          <w:p w:rsidR="00F804BA" w:rsidRPr="00F804BA" w:rsidRDefault="00F804BA" w:rsidP="00F804BA">
            <w:pPr>
              <w:numPr>
                <w:ilvl w:val="0"/>
                <w:numId w:val="5"/>
              </w:numPr>
              <w:ind w:left="41" w:firstLine="319"/>
              <w:rPr>
                <w:lang w:eastAsia="en-US"/>
              </w:rPr>
            </w:pPr>
            <w:r w:rsidRPr="00F804BA">
              <w:rPr>
                <w:lang w:eastAsia="en-US"/>
              </w:rPr>
              <w:t xml:space="preserve">Газораспределительные сети д. </w:t>
            </w:r>
            <w:proofErr w:type="spellStart"/>
            <w:r w:rsidRPr="00F804BA">
              <w:rPr>
                <w:lang w:eastAsia="en-US"/>
              </w:rPr>
              <w:t>Унур</w:t>
            </w:r>
            <w:proofErr w:type="spellEnd"/>
            <w:r w:rsidRPr="00F804BA">
              <w:rPr>
                <w:lang w:eastAsia="en-US"/>
              </w:rPr>
              <w:t xml:space="preserve">-Киясово Киясовского района Удмуртской Республики (в том числе ПИР)  </w:t>
            </w:r>
          </w:p>
          <w:p w:rsidR="00F804BA" w:rsidRPr="00F804BA" w:rsidRDefault="00F804BA" w:rsidP="00F804BA"/>
        </w:tc>
        <w:tc>
          <w:tcPr>
            <w:tcW w:w="951" w:type="dxa"/>
            <w:vMerge w:val="restart"/>
          </w:tcPr>
          <w:p w:rsidR="00F804BA" w:rsidRPr="00F804BA" w:rsidRDefault="00F804BA" w:rsidP="00F804BA">
            <w:r w:rsidRPr="00F804BA">
              <w:t>1000,0</w:t>
            </w:r>
          </w:p>
          <w:p w:rsidR="00F804BA" w:rsidRPr="00F804BA" w:rsidRDefault="00F804BA" w:rsidP="00F804BA"/>
          <w:p w:rsidR="00F804BA" w:rsidRPr="00F804BA" w:rsidRDefault="00F804BA" w:rsidP="00F804BA"/>
          <w:p w:rsidR="00F804BA" w:rsidRPr="00F804BA" w:rsidRDefault="00F804BA" w:rsidP="00F804BA">
            <w:r w:rsidRPr="00F804BA">
              <w:t>6000.0</w:t>
            </w:r>
          </w:p>
          <w:p w:rsidR="00F804BA" w:rsidRPr="00F804BA" w:rsidRDefault="00F804BA" w:rsidP="00F804BA"/>
          <w:p w:rsidR="00F804BA" w:rsidRPr="00F804BA" w:rsidRDefault="00F804BA" w:rsidP="00F804BA"/>
          <w:p w:rsidR="00F804BA" w:rsidRPr="00F804BA" w:rsidRDefault="00F804BA" w:rsidP="00F804BA">
            <w:r w:rsidRPr="00F804BA">
              <w:t>10000,0</w:t>
            </w:r>
          </w:p>
        </w:tc>
        <w:tc>
          <w:tcPr>
            <w:tcW w:w="951" w:type="dxa"/>
            <w:vMerge w:val="restart"/>
          </w:tcPr>
          <w:p w:rsidR="00F804BA" w:rsidRPr="00F804BA" w:rsidRDefault="00F804BA" w:rsidP="00F804BA">
            <w:r w:rsidRPr="00F804BA">
              <w:t>1000,0</w:t>
            </w:r>
          </w:p>
          <w:p w:rsidR="00F804BA" w:rsidRPr="00F804BA" w:rsidRDefault="00F804BA" w:rsidP="00F804BA"/>
          <w:p w:rsidR="00F804BA" w:rsidRPr="00F804BA" w:rsidRDefault="00F804BA" w:rsidP="00F804BA"/>
          <w:p w:rsidR="00F804BA" w:rsidRPr="00F804BA" w:rsidRDefault="00F804BA" w:rsidP="00F804BA"/>
        </w:tc>
        <w:tc>
          <w:tcPr>
            <w:tcW w:w="1383" w:type="dxa"/>
            <w:vMerge w:val="restart"/>
          </w:tcPr>
          <w:p w:rsidR="00F804BA" w:rsidRPr="00F804BA" w:rsidRDefault="00F804BA" w:rsidP="00F804BA">
            <w:r w:rsidRPr="00F804BA">
              <w:t>-</w:t>
            </w:r>
          </w:p>
        </w:tc>
        <w:tc>
          <w:tcPr>
            <w:tcW w:w="951" w:type="dxa"/>
            <w:vMerge w:val="restart"/>
          </w:tcPr>
          <w:p w:rsidR="00F804BA" w:rsidRPr="00F804BA" w:rsidRDefault="00F804BA" w:rsidP="00F804BA">
            <w:r w:rsidRPr="00F804BA">
              <w:t>-</w:t>
            </w:r>
          </w:p>
        </w:tc>
        <w:tc>
          <w:tcPr>
            <w:tcW w:w="1186" w:type="dxa"/>
            <w:vMerge w:val="restart"/>
          </w:tcPr>
          <w:p w:rsidR="00F804BA" w:rsidRPr="00F804BA" w:rsidRDefault="00F804BA" w:rsidP="00F804BA">
            <w:pPr>
              <w:jc w:val="center"/>
            </w:pPr>
          </w:p>
          <w:p w:rsidR="00F804BA" w:rsidRPr="00F804BA" w:rsidRDefault="00F804BA" w:rsidP="00F804BA">
            <w:pPr>
              <w:jc w:val="center"/>
            </w:pPr>
          </w:p>
        </w:tc>
        <w:tc>
          <w:tcPr>
            <w:tcW w:w="1030" w:type="dxa"/>
            <w:vMerge w:val="restart"/>
          </w:tcPr>
          <w:p w:rsidR="00F804BA" w:rsidRPr="00F804BA" w:rsidRDefault="00F804BA" w:rsidP="00F804BA"/>
        </w:tc>
      </w:tr>
      <w:tr w:rsidR="00F804BA" w:rsidRPr="00F804BA" w:rsidTr="00F670D9">
        <w:trPr>
          <w:trHeight w:val="240"/>
          <w:jc w:val="center"/>
        </w:trPr>
        <w:tc>
          <w:tcPr>
            <w:tcW w:w="427" w:type="dxa"/>
          </w:tcPr>
          <w:p w:rsidR="00F804BA" w:rsidRPr="00F804BA" w:rsidRDefault="00F804BA" w:rsidP="00F804BA"/>
        </w:tc>
        <w:tc>
          <w:tcPr>
            <w:tcW w:w="2842" w:type="dxa"/>
            <w:vMerge/>
          </w:tcPr>
          <w:p w:rsidR="00F804BA" w:rsidRPr="00F804BA" w:rsidRDefault="00F804BA" w:rsidP="00F804BA"/>
        </w:tc>
        <w:tc>
          <w:tcPr>
            <w:tcW w:w="951" w:type="dxa"/>
            <w:vMerge/>
          </w:tcPr>
          <w:p w:rsidR="00F804BA" w:rsidRPr="00F804BA" w:rsidRDefault="00F804BA" w:rsidP="00F804BA"/>
        </w:tc>
        <w:tc>
          <w:tcPr>
            <w:tcW w:w="951" w:type="dxa"/>
            <w:vMerge/>
          </w:tcPr>
          <w:p w:rsidR="00F804BA" w:rsidRPr="00F804BA" w:rsidRDefault="00F804BA" w:rsidP="00F804BA"/>
        </w:tc>
        <w:tc>
          <w:tcPr>
            <w:tcW w:w="1383" w:type="dxa"/>
            <w:vMerge/>
          </w:tcPr>
          <w:p w:rsidR="00F804BA" w:rsidRPr="00F804BA" w:rsidRDefault="00F804BA" w:rsidP="00F804BA"/>
        </w:tc>
        <w:tc>
          <w:tcPr>
            <w:tcW w:w="951" w:type="dxa"/>
            <w:vMerge/>
          </w:tcPr>
          <w:p w:rsidR="00F804BA" w:rsidRPr="00F804BA" w:rsidRDefault="00F804BA" w:rsidP="00F804BA"/>
        </w:tc>
        <w:tc>
          <w:tcPr>
            <w:tcW w:w="1186" w:type="dxa"/>
            <w:vMerge/>
          </w:tcPr>
          <w:p w:rsidR="00F804BA" w:rsidRPr="00F804BA" w:rsidRDefault="00F804BA" w:rsidP="00F804BA">
            <w:pPr>
              <w:jc w:val="center"/>
            </w:pPr>
          </w:p>
        </w:tc>
        <w:tc>
          <w:tcPr>
            <w:tcW w:w="1030" w:type="dxa"/>
            <w:vMerge/>
          </w:tcPr>
          <w:p w:rsidR="00F804BA" w:rsidRPr="00F804BA" w:rsidRDefault="00F804BA" w:rsidP="00F804BA"/>
        </w:tc>
      </w:tr>
    </w:tbl>
    <w:p w:rsidR="00F804BA" w:rsidRPr="00F804BA" w:rsidRDefault="00F804BA" w:rsidP="00F804BA"/>
    <w:p w:rsidR="00F804BA" w:rsidRPr="00F804BA" w:rsidRDefault="00F804BA" w:rsidP="00F804BA"/>
    <w:p w:rsidR="00F804BA" w:rsidRPr="00F804BA" w:rsidRDefault="00F804BA" w:rsidP="00F804BA">
      <w:pPr>
        <w:autoSpaceDE w:val="0"/>
        <w:autoSpaceDN w:val="0"/>
        <w:adjustRightInd w:val="0"/>
        <w:rPr>
          <w:b/>
          <w:color w:val="000008"/>
          <w:u w:val="single"/>
        </w:rPr>
      </w:pPr>
      <w:r w:rsidRPr="00F804BA">
        <w:rPr>
          <w:b/>
          <w:bCs/>
          <w:color w:val="000008"/>
        </w:rPr>
        <w:t xml:space="preserve">2.6. </w:t>
      </w:r>
      <w:r w:rsidRPr="00F804BA">
        <w:rPr>
          <w:b/>
          <w:color w:val="000008"/>
          <w:u w:val="single"/>
        </w:rPr>
        <w:t>ОБЪЕМЫ  И  ИСТОЧНИКИ  ФИНАНСИРОВАНИЯ  МЕРОПРИЯТИЙ</w:t>
      </w:r>
    </w:p>
    <w:p w:rsidR="00F804BA" w:rsidRPr="00F804BA" w:rsidRDefault="00F804BA" w:rsidP="00F804BA">
      <w:pPr>
        <w:rPr>
          <w:color w:val="000008"/>
        </w:rPr>
      </w:pPr>
      <w:r w:rsidRPr="00F804BA">
        <w:rPr>
          <w:color w:val="000008"/>
        </w:rPr>
        <w:t>а) по годам</w:t>
      </w:r>
    </w:p>
    <w:p w:rsidR="00F804BA" w:rsidRPr="00F804BA" w:rsidRDefault="00F804BA" w:rsidP="00F804BA">
      <w:pPr>
        <w:rPr>
          <w:color w:val="000008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6"/>
        <w:gridCol w:w="1581"/>
        <w:gridCol w:w="1279"/>
        <w:gridCol w:w="1038"/>
        <w:gridCol w:w="1278"/>
        <w:gridCol w:w="1426"/>
        <w:gridCol w:w="1043"/>
      </w:tblGrid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источник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финансирования</w:t>
            </w:r>
          </w:p>
        </w:tc>
        <w:tc>
          <w:tcPr>
            <w:tcW w:w="1581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федеральный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</w:tc>
        <w:tc>
          <w:tcPr>
            <w:tcW w:w="1309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областной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</w:tc>
        <w:tc>
          <w:tcPr>
            <w:tcW w:w="1150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района</w:t>
            </w:r>
          </w:p>
        </w:tc>
        <w:tc>
          <w:tcPr>
            <w:tcW w:w="1308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поселения</w:t>
            </w:r>
          </w:p>
        </w:tc>
        <w:tc>
          <w:tcPr>
            <w:tcW w:w="1426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proofErr w:type="spellStart"/>
            <w:r w:rsidRPr="00F804BA">
              <w:rPr>
                <w:color w:val="000008"/>
              </w:rPr>
              <w:t>внебюджет</w:t>
            </w:r>
            <w:proofErr w:type="spellEnd"/>
            <w:r w:rsidRPr="00F804BA">
              <w:rPr>
                <w:color w:val="000008"/>
              </w:rPr>
              <w:t>.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средства</w:t>
            </w:r>
          </w:p>
        </w:tc>
        <w:tc>
          <w:tcPr>
            <w:tcW w:w="1154" w:type="dxa"/>
            <w:vMerge w:val="restart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ИТОГО по году</w:t>
            </w:r>
          </w:p>
        </w:tc>
      </w:tr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год</w:t>
            </w:r>
          </w:p>
        </w:tc>
        <w:tc>
          <w:tcPr>
            <w:tcW w:w="1581" w:type="dxa"/>
            <w:vMerge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9" w:type="dxa"/>
            <w:vMerge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0" w:type="dxa"/>
            <w:vMerge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8" w:type="dxa"/>
            <w:vMerge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  <w:vMerge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4" w:type="dxa"/>
            <w:vMerge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2018</w:t>
            </w:r>
          </w:p>
        </w:tc>
        <w:tc>
          <w:tcPr>
            <w:tcW w:w="1581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9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0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8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4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lastRenderedPageBreak/>
              <w:t>2019</w:t>
            </w:r>
          </w:p>
        </w:tc>
        <w:tc>
          <w:tcPr>
            <w:tcW w:w="1581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9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0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8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4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2020</w:t>
            </w:r>
          </w:p>
        </w:tc>
        <w:tc>
          <w:tcPr>
            <w:tcW w:w="1581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9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0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8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4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2021-2025</w:t>
            </w:r>
          </w:p>
        </w:tc>
        <w:tc>
          <w:tcPr>
            <w:tcW w:w="1581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9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0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8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4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92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Итого:</w:t>
            </w:r>
          </w:p>
        </w:tc>
        <w:tc>
          <w:tcPr>
            <w:tcW w:w="1581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9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0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308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54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</w:tbl>
    <w:p w:rsidR="00F804BA" w:rsidRPr="00F804BA" w:rsidRDefault="00F804BA" w:rsidP="00F804BA">
      <w:pPr>
        <w:rPr>
          <w:color w:val="000008"/>
        </w:rPr>
      </w:pPr>
      <w:r w:rsidRPr="00F804BA">
        <w:rPr>
          <w:color w:val="000008"/>
          <w:sz w:val="28"/>
          <w:szCs w:val="28"/>
        </w:rPr>
        <w:br w:type="textWrapping" w:clear="all"/>
      </w:r>
      <w:r w:rsidRPr="00F804BA">
        <w:rPr>
          <w:color w:val="000008"/>
        </w:rPr>
        <w:t>б) по направлениям деятельности</w:t>
      </w:r>
    </w:p>
    <w:p w:rsidR="00F804BA" w:rsidRPr="00F804BA" w:rsidRDefault="00F804BA" w:rsidP="00F804BA">
      <w:pPr>
        <w:rPr>
          <w:color w:val="000008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1454"/>
        <w:gridCol w:w="1287"/>
        <w:gridCol w:w="1132"/>
        <w:gridCol w:w="1287"/>
        <w:gridCol w:w="1426"/>
        <w:gridCol w:w="1119"/>
      </w:tblGrid>
      <w:tr w:rsidR="00F804BA" w:rsidRPr="00F804BA" w:rsidTr="00F670D9">
        <w:tc>
          <w:tcPr>
            <w:tcW w:w="186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направление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деятельности</w:t>
            </w:r>
          </w:p>
        </w:tc>
        <w:tc>
          <w:tcPr>
            <w:tcW w:w="1503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ind w:left="-23" w:right="-181"/>
              <w:rPr>
                <w:color w:val="000008"/>
              </w:rPr>
            </w:pPr>
            <w:r w:rsidRPr="00F804BA">
              <w:rPr>
                <w:color w:val="000008"/>
              </w:rPr>
              <w:t>федеральный бюджет</w:t>
            </w:r>
          </w:p>
        </w:tc>
        <w:tc>
          <w:tcPr>
            <w:tcW w:w="129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областной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</w:tc>
        <w:tc>
          <w:tcPr>
            <w:tcW w:w="1205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района</w:t>
            </w:r>
          </w:p>
        </w:tc>
        <w:tc>
          <w:tcPr>
            <w:tcW w:w="129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бюджет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поселения</w:t>
            </w:r>
          </w:p>
        </w:tc>
        <w:tc>
          <w:tcPr>
            <w:tcW w:w="142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proofErr w:type="spellStart"/>
            <w:r w:rsidRPr="00F804BA">
              <w:rPr>
                <w:color w:val="000008"/>
              </w:rPr>
              <w:t>внебюджет</w:t>
            </w:r>
            <w:proofErr w:type="spellEnd"/>
            <w:r w:rsidRPr="00F804BA">
              <w:rPr>
                <w:color w:val="000008"/>
              </w:rPr>
              <w:t>.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средства</w:t>
            </w:r>
          </w:p>
        </w:tc>
        <w:tc>
          <w:tcPr>
            <w:tcW w:w="1197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ВСЕГО</w:t>
            </w:r>
          </w:p>
        </w:tc>
      </w:tr>
      <w:tr w:rsidR="00F804BA" w:rsidRPr="00F804BA" w:rsidTr="00F670D9">
        <w:tc>
          <w:tcPr>
            <w:tcW w:w="186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направление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деятельности</w:t>
            </w:r>
          </w:p>
        </w:tc>
        <w:tc>
          <w:tcPr>
            <w:tcW w:w="1503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05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97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86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торговля</w:t>
            </w:r>
          </w:p>
        </w:tc>
        <w:tc>
          <w:tcPr>
            <w:tcW w:w="1503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05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97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86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проектирование</w:t>
            </w:r>
          </w:p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и планировка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территории</w:t>
            </w:r>
          </w:p>
        </w:tc>
        <w:tc>
          <w:tcPr>
            <w:tcW w:w="1503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05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97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866" w:type="dxa"/>
          </w:tcPr>
          <w:p w:rsidR="00F804BA" w:rsidRPr="00F804BA" w:rsidRDefault="00F804BA" w:rsidP="00F804BA">
            <w:pPr>
              <w:autoSpaceDE w:val="0"/>
              <w:autoSpaceDN w:val="0"/>
              <w:adjustRightInd w:val="0"/>
              <w:rPr>
                <w:color w:val="000008"/>
              </w:rPr>
            </w:pPr>
            <w:r w:rsidRPr="00F804BA">
              <w:rPr>
                <w:color w:val="000008"/>
              </w:rPr>
              <w:t>жилищное</w:t>
            </w:r>
          </w:p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строительство</w:t>
            </w:r>
          </w:p>
        </w:tc>
        <w:tc>
          <w:tcPr>
            <w:tcW w:w="1503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05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97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  <w:tr w:rsidR="00F804BA" w:rsidRPr="00F804BA" w:rsidTr="00F670D9">
        <w:tc>
          <w:tcPr>
            <w:tcW w:w="1866" w:type="dxa"/>
          </w:tcPr>
          <w:p w:rsidR="00F804BA" w:rsidRPr="00F804BA" w:rsidRDefault="00F804BA" w:rsidP="00F804BA">
            <w:pPr>
              <w:rPr>
                <w:color w:val="000008"/>
              </w:rPr>
            </w:pPr>
            <w:r w:rsidRPr="00F804BA">
              <w:rPr>
                <w:color w:val="000008"/>
              </w:rPr>
              <w:t>прочие объекты</w:t>
            </w:r>
          </w:p>
        </w:tc>
        <w:tc>
          <w:tcPr>
            <w:tcW w:w="1503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05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29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426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  <w:tc>
          <w:tcPr>
            <w:tcW w:w="1197" w:type="dxa"/>
          </w:tcPr>
          <w:p w:rsidR="00F804BA" w:rsidRPr="00F804BA" w:rsidRDefault="00F804BA" w:rsidP="00F804BA">
            <w:pPr>
              <w:rPr>
                <w:color w:val="000008"/>
              </w:rPr>
            </w:pPr>
          </w:p>
        </w:tc>
      </w:tr>
    </w:tbl>
    <w:p w:rsidR="00F804BA" w:rsidRPr="00F804BA" w:rsidRDefault="00F804BA" w:rsidP="00F804BA">
      <w:pPr>
        <w:autoSpaceDE w:val="0"/>
        <w:autoSpaceDN w:val="0"/>
        <w:adjustRightInd w:val="0"/>
        <w:rPr>
          <w:b/>
          <w:bCs/>
          <w:color w:val="000008"/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b/>
          <w:color w:val="000008"/>
          <w:u w:val="single"/>
        </w:rPr>
      </w:pPr>
      <w:r w:rsidRPr="00F804BA">
        <w:rPr>
          <w:b/>
          <w:bCs/>
          <w:color w:val="000008"/>
        </w:rPr>
        <w:t>2.7</w:t>
      </w:r>
      <w:r w:rsidRPr="00F804BA">
        <w:rPr>
          <w:b/>
          <w:color w:val="000008"/>
        </w:rPr>
        <w:t xml:space="preserve">. </w:t>
      </w:r>
      <w:r w:rsidRPr="00F804BA">
        <w:rPr>
          <w:b/>
          <w:color w:val="000008"/>
          <w:u w:val="single"/>
        </w:rPr>
        <w:t>ОЦЕНКА  СОЦИАЛЬНО-ЭКОНОМИЧЕСКОЙ  ЭФФЕКТИВНОСТИ МЕРОПРИЯТИЙ,  И  СООТВЕТСТВИЯ  РЕЗУЛЬТАТОВ  НОРМАТИВНЫМ  ИНДЕКСАМ</w:t>
      </w: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sz w:val="28"/>
          <w:szCs w:val="28"/>
          <w:u w:val="single"/>
        </w:rPr>
      </w:pP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  <w:r w:rsidRPr="00F804BA">
        <w:rPr>
          <w:color w:val="000008"/>
        </w:rPr>
        <w:t>1. В соответствии с Генеральным планом муниципального образования "Карамас-Пельгинское"  будет вестись строительство индивидуальных жилых домов.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  <w:r w:rsidRPr="00F804BA">
        <w:rPr>
          <w:color w:val="000008"/>
        </w:rPr>
        <w:t>4. 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  <w:r w:rsidRPr="00F804BA">
        <w:rPr>
          <w:color w:val="000008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sz w:val="28"/>
          <w:szCs w:val="28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b/>
          <w:color w:val="000008"/>
          <w:u w:val="single"/>
        </w:rPr>
      </w:pPr>
      <w:r w:rsidRPr="00F804BA">
        <w:rPr>
          <w:b/>
          <w:bCs/>
          <w:color w:val="000008"/>
        </w:rPr>
        <w:t>2.8</w:t>
      </w:r>
      <w:r w:rsidRPr="00F804BA">
        <w:rPr>
          <w:b/>
          <w:color w:val="000008"/>
        </w:rPr>
        <w:t xml:space="preserve">. </w:t>
      </w:r>
      <w:r w:rsidRPr="00F804BA">
        <w:rPr>
          <w:b/>
          <w:color w:val="000008"/>
          <w:u w:val="single"/>
        </w:rPr>
        <w:t xml:space="preserve">ОРГАНИЗАЦИЯ  </w:t>
      </w:r>
      <w:proofErr w:type="gramStart"/>
      <w:r w:rsidRPr="00F804BA">
        <w:rPr>
          <w:b/>
          <w:color w:val="000008"/>
          <w:u w:val="single"/>
        </w:rPr>
        <w:t>КОНТРОЛЯ  ЗА</w:t>
      </w:r>
      <w:proofErr w:type="gramEnd"/>
      <w:r w:rsidRPr="00F804BA">
        <w:rPr>
          <w:b/>
          <w:color w:val="000008"/>
          <w:u w:val="single"/>
        </w:rPr>
        <w:t xml:space="preserve"> ВЫПОЛНЕНИЕМ  ПРОГРАММЫ</w:t>
      </w: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  <w:sz w:val="28"/>
          <w:szCs w:val="28"/>
          <w:u w:val="single"/>
        </w:rPr>
      </w:pPr>
    </w:p>
    <w:p w:rsidR="00F804BA" w:rsidRPr="00F804BA" w:rsidRDefault="00F804BA" w:rsidP="00F804BA">
      <w:pPr>
        <w:autoSpaceDE w:val="0"/>
        <w:autoSpaceDN w:val="0"/>
        <w:adjustRightInd w:val="0"/>
        <w:rPr>
          <w:color w:val="000008"/>
        </w:rPr>
      </w:pPr>
      <w:r w:rsidRPr="00F804BA">
        <w:rPr>
          <w:color w:val="000008"/>
        </w:rPr>
        <w:t>Ежегодный анализ реализации Программы осуществляет администрация</w:t>
      </w:r>
    </w:p>
    <w:p w:rsidR="00F804BA" w:rsidRPr="00F804BA" w:rsidRDefault="00F804BA" w:rsidP="00F804BA">
      <w:pPr>
        <w:autoSpaceDE w:val="0"/>
        <w:autoSpaceDN w:val="0"/>
        <w:adjustRightInd w:val="0"/>
        <w:jc w:val="both"/>
        <w:rPr>
          <w:color w:val="000008"/>
        </w:rPr>
      </w:pPr>
      <w:r w:rsidRPr="00F804BA">
        <w:rPr>
          <w:color w:val="000008"/>
        </w:rPr>
        <w:t>муниципального образования "Карамас-Пельгинское".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F804BA" w:rsidRPr="00F804BA" w:rsidRDefault="00F804BA" w:rsidP="00F804BA">
      <w:pPr>
        <w:rPr>
          <w:color w:val="000008"/>
          <w:sz w:val="28"/>
          <w:szCs w:val="28"/>
        </w:rPr>
      </w:pPr>
    </w:p>
    <w:p w:rsidR="00F804BA" w:rsidRPr="00F804BA" w:rsidRDefault="00F804BA" w:rsidP="00F804BA">
      <w:pPr>
        <w:rPr>
          <w:color w:val="000008"/>
          <w:sz w:val="28"/>
          <w:szCs w:val="28"/>
        </w:rPr>
      </w:pPr>
    </w:p>
    <w:p w:rsidR="00F804BA" w:rsidRPr="00F804BA" w:rsidRDefault="00F804BA" w:rsidP="00F804BA">
      <w:pPr>
        <w:rPr>
          <w:color w:val="000008"/>
          <w:sz w:val="28"/>
          <w:szCs w:val="28"/>
        </w:rPr>
      </w:pPr>
    </w:p>
    <w:p w:rsidR="00F804BA" w:rsidRDefault="00F804BA" w:rsidP="00F05640">
      <w:pPr>
        <w:pStyle w:val="consplustitle0"/>
        <w:jc w:val="center"/>
        <w:rPr>
          <w:sz w:val="26"/>
          <w:szCs w:val="26"/>
        </w:rPr>
      </w:pPr>
      <w:bookmarkStart w:id="1" w:name="_GoBack"/>
      <w:bookmarkEnd w:id="1"/>
    </w:p>
    <w:p w:rsidR="00F804BA" w:rsidRDefault="00F804BA" w:rsidP="00F05640">
      <w:pPr>
        <w:pStyle w:val="consplustitle0"/>
        <w:jc w:val="center"/>
        <w:rPr>
          <w:sz w:val="26"/>
          <w:szCs w:val="26"/>
        </w:rPr>
      </w:pPr>
    </w:p>
    <w:p w:rsidR="00AC5884" w:rsidRDefault="00AC5884" w:rsidP="00F05640">
      <w:pPr>
        <w:pStyle w:val="consplustitle0"/>
        <w:jc w:val="center"/>
        <w:rPr>
          <w:sz w:val="26"/>
          <w:szCs w:val="26"/>
        </w:rPr>
      </w:pPr>
    </w:p>
    <w:sectPr w:rsidR="00A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799"/>
    <w:multiLevelType w:val="hybridMultilevel"/>
    <w:tmpl w:val="8CD443DE"/>
    <w:lvl w:ilvl="0" w:tplc="082E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C658E"/>
    <w:multiLevelType w:val="hybridMultilevel"/>
    <w:tmpl w:val="B0A8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85182"/>
    <w:multiLevelType w:val="hybridMultilevel"/>
    <w:tmpl w:val="08AC1FDC"/>
    <w:lvl w:ilvl="0" w:tplc="082E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9D2"/>
    <w:multiLevelType w:val="hybridMultilevel"/>
    <w:tmpl w:val="D9F29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C2387C"/>
    <w:multiLevelType w:val="hybridMultilevel"/>
    <w:tmpl w:val="D9F2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0"/>
    <w:rsid w:val="000D61CE"/>
    <w:rsid w:val="001C35EB"/>
    <w:rsid w:val="00341A60"/>
    <w:rsid w:val="00402EAB"/>
    <w:rsid w:val="00404559"/>
    <w:rsid w:val="00444E64"/>
    <w:rsid w:val="00746206"/>
    <w:rsid w:val="00916BC0"/>
    <w:rsid w:val="00AC5884"/>
    <w:rsid w:val="00B4487A"/>
    <w:rsid w:val="00F05640"/>
    <w:rsid w:val="00F8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sid w:val="00F0564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0564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F05640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5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sid w:val="00F0564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0564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F05640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5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2018-09-27T05:05:00Z</dcterms:created>
  <dcterms:modified xsi:type="dcterms:W3CDTF">2018-11-20T05:44:00Z</dcterms:modified>
</cp:coreProperties>
</file>