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8" w:rsidRPr="00942A5F" w:rsidRDefault="005D1428" w:rsidP="005D1428">
      <w:pPr>
        <w:pStyle w:val="consplustitle0"/>
        <w:jc w:val="center"/>
      </w:pPr>
      <w:r w:rsidRPr="00942A5F">
        <w:t>АДМИНИСТРАЦИЯ МУНИЦИПАЛЬНОГО ОБРАЗОВАНИЯ</w:t>
      </w:r>
      <w:r w:rsidRPr="00942A5F">
        <w:br/>
        <w:t xml:space="preserve"> «ПОДГОРНОВСКОЕ» </w:t>
      </w:r>
    </w:p>
    <w:p w:rsidR="005D1428" w:rsidRPr="00942A5F" w:rsidRDefault="005D1428" w:rsidP="005D1428">
      <w:pPr>
        <w:pStyle w:val="consplustitle0"/>
        <w:jc w:val="center"/>
        <w:rPr>
          <w:b/>
        </w:rPr>
      </w:pPr>
      <w:r w:rsidRPr="00942A5F">
        <w:rPr>
          <w:b/>
        </w:rPr>
        <w:t>ПОСТАНОВЛЕНИЕ</w:t>
      </w:r>
    </w:p>
    <w:p w:rsidR="005D1428" w:rsidRPr="00942A5F" w:rsidRDefault="005D1428" w:rsidP="005D1428">
      <w:pPr>
        <w:pStyle w:val="consplustitle0"/>
      </w:pPr>
      <w:r w:rsidRPr="00942A5F">
        <w:t xml:space="preserve"> 8 июня 2018 года                                                                                                   № 21</w:t>
      </w:r>
    </w:p>
    <w:p w:rsidR="005D1428" w:rsidRPr="00942A5F" w:rsidRDefault="005D1428" w:rsidP="005D1428">
      <w:pPr>
        <w:pStyle w:val="consplustitle0"/>
        <w:jc w:val="center"/>
      </w:pPr>
      <w:proofErr w:type="spellStart"/>
      <w:r w:rsidRPr="00942A5F">
        <w:t>с</w:t>
      </w:r>
      <w:proofErr w:type="gramStart"/>
      <w:r w:rsidRPr="00942A5F">
        <w:t>.П</w:t>
      </w:r>
      <w:proofErr w:type="gramEnd"/>
      <w:r w:rsidRPr="00942A5F">
        <w:t>одгорное</w:t>
      </w:r>
      <w:proofErr w:type="spellEnd"/>
    </w:p>
    <w:p w:rsidR="005D1428" w:rsidRPr="00942A5F" w:rsidRDefault="005D1428" w:rsidP="005D1428">
      <w:pPr>
        <w:pStyle w:val="a3"/>
        <w:jc w:val="center"/>
        <w:rPr>
          <w:b/>
        </w:rPr>
      </w:pPr>
      <w:r w:rsidRPr="00942A5F">
        <w:rPr>
          <w:b/>
        </w:rPr>
        <w:t>Об утверждении муниципальной Программы «К</w:t>
      </w:r>
      <w:r w:rsidRPr="00942A5F">
        <w:rPr>
          <w:b/>
          <w:bCs/>
          <w:color w:val="000008"/>
        </w:rPr>
        <w:t xml:space="preserve">омплексное развитие </w:t>
      </w:r>
      <w:r w:rsidRPr="00942A5F">
        <w:rPr>
          <w:b/>
        </w:rPr>
        <w:t>систем транспортной инфраструктуры на территории муниципального образования «</w:t>
      </w:r>
      <w:proofErr w:type="spellStart"/>
      <w:r w:rsidRPr="00942A5F">
        <w:rPr>
          <w:b/>
        </w:rPr>
        <w:t>Подгорновское</w:t>
      </w:r>
      <w:proofErr w:type="spellEnd"/>
      <w:r w:rsidRPr="00942A5F">
        <w:rPr>
          <w:b/>
        </w:rPr>
        <w:t xml:space="preserve">» на 2018-2032 годы»  </w:t>
      </w:r>
    </w:p>
    <w:p w:rsidR="005D1428" w:rsidRPr="00942A5F" w:rsidRDefault="005D1428" w:rsidP="005D1428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</w:p>
    <w:p w:rsidR="005D1428" w:rsidRPr="00942A5F" w:rsidRDefault="005D1428" w:rsidP="005D1428">
      <w:pPr>
        <w:pStyle w:val="Default"/>
        <w:jc w:val="both"/>
      </w:pPr>
      <w:proofErr w:type="gramStart"/>
      <w:r w:rsidRPr="00942A5F">
        <w:t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2015года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</w:t>
      </w:r>
      <w:proofErr w:type="gramEnd"/>
      <w:r w:rsidRPr="00942A5F">
        <w:t xml:space="preserve"> «</w:t>
      </w:r>
      <w:proofErr w:type="spellStart"/>
      <w:r w:rsidRPr="00942A5F">
        <w:t>Подгорновское</w:t>
      </w:r>
      <w:proofErr w:type="spellEnd"/>
      <w:r w:rsidRPr="00942A5F">
        <w:t>»</w:t>
      </w:r>
    </w:p>
    <w:p w:rsidR="005D1428" w:rsidRPr="00942A5F" w:rsidRDefault="005D1428" w:rsidP="005D1428">
      <w:pPr>
        <w:pStyle w:val="nospacing"/>
        <w:jc w:val="both"/>
      </w:pPr>
      <w:r w:rsidRPr="00942A5F">
        <w:t>ПОСТАНОВЛЯЮ:</w:t>
      </w:r>
    </w:p>
    <w:p w:rsidR="005D1428" w:rsidRPr="00942A5F" w:rsidRDefault="005D1428" w:rsidP="005D1428">
      <w:pPr>
        <w:spacing w:line="276" w:lineRule="auto"/>
        <w:ind w:firstLine="540"/>
        <w:jc w:val="both"/>
      </w:pPr>
      <w:r w:rsidRPr="00942A5F">
        <w:t>1. Утвердить муниципальную программу «К</w:t>
      </w:r>
      <w:r w:rsidRPr="00942A5F">
        <w:rPr>
          <w:bCs/>
          <w:color w:val="000008"/>
        </w:rPr>
        <w:t>омплексное развитие систем транспортной инфраструктуры на территории муниципального образования «Подгорновское» на 2018-2032 годы</w:t>
      </w:r>
      <w:r w:rsidRPr="00942A5F">
        <w:t>».</w:t>
      </w:r>
    </w:p>
    <w:p w:rsidR="005D1428" w:rsidRPr="00BF2E14" w:rsidRDefault="005D1428" w:rsidP="005D142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2E1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BF2E1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F2E1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 оставляю за собой.</w:t>
      </w:r>
    </w:p>
    <w:p w:rsidR="005D1428" w:rsidRPr="00942A5F" w:rsidRDefault="005D1428" w:rsidP="005D1428">
      <w:pPr>
        <w:spacing w:line="276" w:lineRule="auto"/>
        <w:ind w:firstLine="567"/>
        <w:jc w:val="both"/>
      </w:pPr>
      <w:r w:rsidRPr="00942A5F">
        <w:t>3.Опубликовать постановление на официальном сайте Киясовского района в сети Интернет http://</w:t>
      </w:r>
      <w:r w:rsidRPr="00942A5F">
        <w:rPr>
          <w:lang w:val="en-US"/>
        </w:rPr>
        <w:t>kiyasovo</w:t>
      </w:r>
      <w:r w:rsidRPr="00942A5F">
        <w:t>.udmurt.ru., на странице Администрации муниципального образования «Подгорновское».</w:t>
      </w:r>
    </w:p>
    <w:p w:rsidR="005D1428" w:rsidRPr="00942A5F" w:rsidRDefault="005D1428" w:rsidP="005D1428">
      <w:pPr>
        <w:spacing w:line="276" w:lineRule="auto"/>
        <w:ind w:firstLine="567"/>
        <w:jc w:val="both"/>
      </w:pPr>
    </w:p>
    <w:p w:rsidR="005D1428" w:rsidRPr="00942A5F" w:rsidRDefault="005D1428" w:rsidP="005D1428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5D1428" w:rsidRPr="00942A5F" w:rsidRDefault="005D1428" w:rsidP="005D1428">
      <w:pPr>
        <w:pStyle w:val="a3"/>
      </w:pPr>
      <w:r w:rsidRPr="00942A5F">
        <w:t xml:space="preserve">Глава муниципального образования </w:t>
      </w:r>
    </w:p>
    <w:p w:rsidR="005D1428" w:rsidRPr="00942A5F" w:rsidRDefault="005D1428" w:rsidP="005D1428">
      <w:pPr>
        <w:pStyle w:val="a3"/>
      </w:pPr>
      <w:r w:rsidRPr="00942A5F">
        <w:t>«</w:t>
      </w:r>
      <w:proofErr w:type="spellStart"/>
      <w:r w:rsidRPr="00942A5F">
        <w:t>Подгорновское</w:t>
      </w:r>
      <w:proofErr w:type="spellEnd"/>
      <w:r w:rsidRPr="00942A5F">
        <w:t xml:space="preserve">»                                                                 </w:t>
      </w:r>
      <w:proofErr w:type="spellStart"/>
      <w:r w:rsidRPr="00942A5F">
        <w:t>И.М.Сибиряков</w:t>
      </w:r>
      <w:proofErr w:type="spellEnd"/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a3"/>
      </w:pPr>
    </w:p>
    <w:p w:rsidR="005D1428" w:rsidRPr="00942A5F" w:rsidRDefault="005D1428" w:rsidP="005D1428">
      <w:pPr>
        <w:pStyle w:val="ConsPlusNormal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42A5F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5D1428" w:rsidRPr="00942A5F" w:rsidRDefault="005D1428" w:rsidP="005D1428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2A5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D1428" w:rsidRPr="00942A5F" w:rsidRDefault="005D1428" w:rsidP="005D142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2A5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42A5F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 w:rsidRPr="00942A5F">
        <w:rPr>
          <w:rFonts w:ascii="Times New Roman" w:hAnsi="Times New Roman" w:cs="Times New Roman"/>
          <w:sz w:val="24"/>
          <w:szCs w:val="24"/>
        </w:rPr>
        <w:t>»</w:t>
      </w:r>
    </w:p>
    <w:p w:rsidR="005D1428" w:rsidRPr="00942A5F" w:rsidRDefault="005D1428" w:rsidP="005D142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2A5F">
        <w:rPr>
          <w:rFonts w:ascii="Times New Roman" w:hAnsi="Times New Roman" w:cs="Times New Roman"/>
          <w:sz w:val="24"/>
          <w:szCs w:val="24"/>
        </w:rPr>
        <w:t xml:space="preserve">                          от 08.06.2018  года  №21</w:t>
      </w:r>
    </w:p>
    <w:p w:rsidR="005D1428" w:rsidRPr="00942A5F" w:rsidRDefault="005D1428" w:rsidP="005D1428">
      <w:pPr>
        <w:shd w:val="clear" w:color="auto" w:fill="FFFFFF"/>
        <w:tabs>
          <w:tab w:val="left" w:pos="158"/>
        </w:tabs>
        <w:ind w:right="62"/>
        <w:jc w:val="both"/>
      </w:pPr>
    </w:p>
    <w:p w:rsidR="005D1428" w:rsidRPr="00942A5F" w:rsidRDefault="005D1428" w:rsidP="005D1428">
      <w:pPr>
        <w:pStyle w:val="a3"/>
        <w:jc w:val="center"/>
        <w:rPr>
          <w:b/>
        </w:rPr>
      </w:pPr>
    </w:p>
    <w:p w:rsidR="005D1428" w:rsidRPr="00942A5F" w:rsidRDefault="005D1428" w:rsidP="005D1428">
      <w:pPr>
        <w:pStyle w:val="a3"/>
        <w:jc w:val="center"/>
        <w:rPr>
          <w:b/>
        </w:rPr>
      </w:pPr>
    </w:p>
    <w:p w:rsidR="005D1428" w:rsidRPr="00942A5F" w:rsidRDefault="005D1428" w:rsidP="005D1428">
      <w:pPr>
        <w:pStyle w:val="a3"/>
        <w:jc w:val="center"/>
        <w:rPr>
          <w:b/>
        </w:rPr>
      </w:pPr>
      <w:r w:rsidRPr="00942A5F">
        <w:rPr>
          <w:b/>
        </w:rPr>
        <w:t>ПРОГРАММА</w:t>
      </w:r>
    </w:p>
    <w:p w:rsidR="005D1428" w:rsidRPr="00942A5F" w:rsidRDefault="005D1428" w:rsidP="005D1428">
      <w:pPr>
        <w:pStyle w:val="a3"/>
        <w:jc w:val="center"/>
        <w:rPr>
          <w:b/>
        </w:rPr>
      </w:pPr>
      <w:r w:rsidRPr="00942A5F">
        <w:rPr>
          <w:b/>
        </w:rPr>
        <w:t>Комплексного развития систем транспортной инфраструктуры на территории муниципального образования «</w:t>
      </w:r>
      <w:proofErr w:type="spellStart"/>
      <w:r w:rsidRPr="00942A5F">
        <w:rPr>
          <w:b/>
        </w:rPr>
        <w:t>Подгорновское</w:t>
      </w:r>
      <w:proofErr w:type="spellEnd"/>
      <w:r w:rsidRPr="00942A5F">
        <w:rPr>
          <w:b/>
        </w:rPr>
        <w:t>» на 2018-2032 годы</w:t>
      </w:r>
    </w:p>
    <w:p w:rsidR="005D1428" w:rsidRPr="00942A5F" w:rsidRDefault="005D1428" w:rsidP="005D1428">
      <w:pPr>
        <w:jc w:val="right"/>
        <w:rPr>
          <w:b/>
        </w:rPr>
      </w:pPr>
    </w:p>
    <w:p w:rsidR="005D1428" w:rsidRPr="00942A5F" w:rsidRDefault="005D1428" w:rsidP="005D1428">
      <w:pPr>
        <w:jc w:val="right"/>
      </w:pPr>
    </w:p>
    <w:p w:rsidR="005D1428" w:rsidRPr="00942A5F" w:rsidRDefault="005D1428" w:rsidP="005D1428">
      <w:pPr>
        <w:jc w:val="center"/>
      </w:pPr>
      <w:r w:rsidRPr="00942A5F">
        <w:rPr>
          <w:b/>
        </w:rPr>
        <w:t>1.ПАСПОРТ</w:t>
      </w:r>
    </w:p>
    <w:p w:rsidR="005D1428" w:rsidRPr="00942A5F" w:rsidRDefault="005D1428" w:rsidP="005D1428">
      <w:pPr>
        <w:pStyle w:val="a3"/>
        <w:jc w:val="center"/>
      </w:pPr>
      <w:r w:rsidRPr="00942A5F">
        <w:t>программы «Комплексное развитие систем транспортной</w:t>
      </w:r>
    </w:p>
    <w:p w:rsidR="005D1428" w:rsidRPr="00942A5F" w:rsidRDefault="005D1428" w:rsidP="005D1428">
      <w:pPr>
        <w:pStyle w:val="a3"/>
        <w:jc w:val="center"/>
      </w:pPr>
      <w:r w:rsidRPr="00942A5F">
        <w:t>инфраструктуры на территории муниципального образования «</w:t>
      </w:r>
      <w:proofErr w:type="spellStart"/>
      <w:r w:rsidRPr="00942A5F">
        <w:t>Подгорновское</w:t>
      </w:r>
      <w:proofErr w:type="spellEnd"/>
      <w:r w:rsidRPr="00942A5F">
        <w:t>» на 2018-2032 год»</w:t>
      </w:r>
    </w:p>
    <w:p w:rsidR="005D1428" w:rsidRPr="00942A5F" w:rsidRDefault="005D1428" w:rsidP="005D1428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r w:rsidRPr="00942A5F">
              <w:t xml:space="preserve">Наименование </w:t>
            </w:r>
          </w:p>
          <w:p w:rsidR="005D1428" w:rsidRPr="00942A5F" w:rsidRDefault="005D1428" w:rsidP="009931E4">
            <w:r w:rsidRPr="00942A5F">
              <w:t>программы</w:t>
            </w:r>
          </w:p>
          <w:p w:rsidR="005D1428" w:rsidRPr="00942A5F" w:rsidRDefault="005D1428" w:rsidP="009931E4">
            <w:pPr>
              <w:pStyle w:val="a3"/>
              <w:jc w:val="center"/>
            </w:pPr>
          </w:p>
        </w:tc>
        <w:tc>
          <w:tcPr>
            <w:tcW w:w="7195" w:type="dxa"/>
          </w:tcPr>
          <w:p w:rsidR="005D1428" w:rsidRPr="00942A5F" w:rsidRDefault="005D1428" w:rsidP="009931E4">
            <w:pPr>
              <w:jc w:val="both"/>
            </w:pPr>
            <w:r w:rsidRPr="00942A5F">
              <w:t xml:space="preserve">Муниципальная программа «Комплексное развитие систем </w:t>
            </w:r>
          </w:p>
          <w:p w:rsidR="005D1428" w:rsidRPr="00942A5F" w:rsidRDefault="005D1428" w:rsidP="009931E4">
            <w:pPr>
              <w:jc w:val="both"/>
            </w:pPr>
            <w:r w:rsidRPr="00942A5F">
              <w:t>транспортной инфраструктурына территории муниципального образования  «Подгорновское»</w:t>
            </w:r>
          </w:p>
          <w:p w:rsidR="005D1428" w:rsidRPr="00942A5F" w:rsidRDefault="005D1428" w:rsidP="009931E4">
            <w:pPr>
              <w:jc w:val="both"/>
            </w:pPr>
            <w:r w:rsidRPr="00942A5F">
              <w:t>на 2018-2032 год» (далее – Программа)</w:t>
            </w:r>
          </w:p>
        </w:tc>
      </w:tr>
      <w:tr w:rsidR="005D1428" w:rsidRPr="00942A5F" w:rsidTr="009931E4">
        <w:trPr>
          <w:trHeight w:val="556"/>
        </w:trPr>
        <w:tc>
          <w:tcPr>
            <w:tcW w:w="2376" w:type="dxa"/>
          </w:tcPr>
          <w:p w:rsidR="005D1428" w:rsidRPr="00942A5F" w:rsidRDefault="005D1428" w:rsidP="009931E4">
            <w:r w:rsidRPr="00942A5F">
              <w:t>Основания для</w:t>
            </w:r>
          </w:p>
          <w:p w:rsidR="005D1428" w:rsidRPr="00942A5F" w:rsidRDefault="005D1428" w:rsidP="009931E4">
            <w:r w:rsidRPr="00942A5F">
              <w:t>разработки программы</w:t>
            </w:r>
          </w:p>
          <w:p w:rsidR="005D1428" w:rsidRPr="00942A5F" w:rsidRDefault="005D1428" w:rsidP="009931E4"/>
          <w:p w:rsidR="005D1428" w:rsidRPr="00942A5F" w:rsidRDefault="005D1428" w:rsidP="009931E4">
            <w:pPr>
              <w:pStyle w:val="a3"/>
              <w:jc w:val="center"/>
            </w:pPr>
          </w:p>
        </w:tc>
        <w:tc>
          <w:tcPr>
            <w:tcW w:w="7195" w:type="dxa"/>
          </w:tcPr>
          <w:p w:rsidR="005D1428" w:rsidRPr="00942A5F" w:rsidRDefault="005D1428" w:rsidP="009931E4">
            <w:r w:rsidRPr="00942A5F">
              <w:t>- Федеральный закон от 06 октября 2003 года № 131-ФЗ «Об</w:t>
            </w:r>
          </w:p>
          <w:p w:rsidR="005D1428" w:rsidRPr="00942A5F" w:rsidRDefault="005D1428" w:rsidP="009931E4">
            <w:r w:rsidRPr="00942A5F">
              <w:t>общих принципах организации местного самоуправления в</w:t>
            </w:r>
          </w:p>
          <w:p w:rsidR="005D1428" w:rsidRPr="00942A5F" w:rsidRDefault="005D1428" w:rsidP="009931E4">
            <w:r w:rsidRPr="00942A5F">
              <w:t>Российской Федерации»;</w:t>
            </w:r>
          </w:p>
          <w:p w:rsidR="005D1428" w:rsidRPr="00942A5F" w:rsidRDefault="005D1428" w:rsidP="009931E4">
            <w:r w:rsidRPr="00942A5F">
              <w:t>- поручения Президента Российской Федерации от 17 марта 2011 года Пр-701;</w:t>
            </w:r>
          </w:p>
          <w:p w:rsidR="005D1428" w:rsidRPr="00942A5F" w:rsidRDefault="005D1428" w:rsidP="009931E4">
            <w:r w:rsidRPr="00942A5F">
              <w:t>- Постановлением Правительства Российской Федерации от 25 декабря 2015года №1440»Об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pPr>
              <w:pStyle w:val="a3"/>
            </w:pPr>
            <w:r w:rsidRPr="00942A5F">
              <w:t xml:space="preserve">Разработчик </w:t>
            </w:r>
          </w:p>
          <w:p w:rsidR="005D1428" w:rsidRPr="00942A5F" w:rsidRDefault="005D1428" w:rsidP="009931E4">
            <w:pPr>
              <w:pStyle w:val="a3"/>
            </w:pPr>
            <w:r w:rsidRPr="00942A5F">
              <w:t>программы</w:t>
            </w:r>
          </w:p>
        </w:tc>
        <w:tc>
          <w:tcPr>
            <w:tcW w:w="7195" w:type="dxa"/>
          </w:tcPr>
          <w:p w:rsidR="005D1428" w:rsidRPr="00942A5F" w:rsidRDefault="005D1428" w:rsidP="009931E4">
            <w:pPr>
              <w:pStyle w:val="a3"/>
            </w:pPr>
            <w:r w:rsidRPr="00942A5F">
              <w:t>Администрация муниципального образования «</w:t>
            </w:r>
            <w:proofErr w:type="spellStart"/>
            <w:r w:rsidRPr="00942A5F">
              <w:t>Подгоорновское</w:t>
            </w:r>
            <w:proofErr w:type="spellEnd"/>
            <w:r w:rsidRPr="00942A5F">
              <w:t xml:space="preserve">» </w:t>
            </w:r>
          </w:p>
          <w:p w:rsidR="005D1428" w:rsidRPr="00942A5F" w:rsidRDefault="005D1428" w:rsidP="009931E4">
            <w:pPr>
              <w:pStyle w:val="a3"/>
            </w:pPr>
            <w:proofErr w:type="spellStart"/>
            <w:r w:rsidRPr="00942A5F">
              <w:t>Киясовского</w:t>
            </w:r>
            <w:proofErr w:type="spellEnd"/>
            <w:r w:rsidRPr="00942A5F">
              <w:t xml:space="preserve"> района Удмуртской Республики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pPr>
              <w:pStyle w:val="a3"/>
            </w:pPr>
            <w:r w:rsidRPr="00942A5F">
              <w:t xml:space="preserve">Исполнители </w:t>
            </w:r>
          </w:p>
          <w:p w:rsidR="005D1428" w:rsidRPr="00942A5F" w:rsidRDefault="005D1428" w:rsidP="009931E4">
            <w:pPr>
              <w:pStyle w:val="a3"/>
            </w:pPr>
            <w:r w:rsidRPr="00942A5F">
              <w:t>программы</w:t>
            </w:r>
          </w:p>
        </w:tc>
        <w:tc>
          <w:tcPr>
            <w:tcW w:w="7195" w:type="dxa"/>
          </w:tcPr>
          <w:p w:rsidR="005D1428" w:rsidRPr="00942A5F" w:rsidRDefault="005D1428" w:rsidP="009931E4">
            <w:pPr>
              <w:pStyle w:val="a3"/>
            </w:pPr>
            <w:r w:rsidRPr="00942A5F">
              <w:t>Администрация муниципального образования «</w:t>
            </w:r>
            <w:proofErr w:type="spellStart"/>
            <w:r w:rsidRPr="00942A5F">
              <w:t>Подгорновское</w:t>
            </w:r>
            <w:proofErr w:type="spellEnd"/>
            <w:r w:rsidRPr="00942A5F">
              <w:t xml:space="preserve">» </w:t>
            </w:r>
          </w:p>
          <w:p w:rsidR="005D1428" w:rsidRPr="00942A5F" w:rsidRDefault="005D1428" w:rsidP="009931E4">
            <w:pPr>
              <w:pStyle w:val="a3"/>
            </w:pPr>
            <w:proofErr w:type="spellStart"/>
            <w:r w:rsidRPr="00942A5F">
              <w:t>Киясовского</w:t>
            </w:r>
            <w:proofErr w:type="spellEnd"/>
            <w:r w:rsidRPr="00942A5F">
              <w:t xml:space="preserve"> района Удмуртской Республики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pPr>
              <w:pStyle w:val="a3"/>
            </w:pPr>
            <w:r w:rsidRPr="00942A5F">
              <w:t xml:space="preserve">Контроль </w:t>
            </w:r>
            <w:proofErr w:type="gramStart"/>
            <w:r w:rsidRPr="00942A5F">
              <w:t>за</w:t>
            </w:r>
            <w:proofErr w:type="gramEnd"/>
          </w:p>
          <w:p w:rsidR="005D1428" w:rsidRPr="00942A5F" w:rsidRDefault="005D1428" w:rsidP="009931E4">
            <w:pPr>
              <w:pStyle w:val="a3"/>
            </w:pPr>
            <w:r w:rsidRPr="00942A5F">
              <w:t xml:space="preserve">реализацией </w:t>
            </w:r>
          </w:p>
          <w:p w:rsidR="005D1428" w:rsidRPr="00942A5F" w:rsidRDefault="005D1428" w:rsidP="009931E4">
            <w:pPr>
              <w:pStyle w:val="a3"/>
            </w:pPr>
            <w:r w:rsidRPr="00942A5F">
              <w:t>программы</w:t>
            </w:r>
          </w:p>
        </w:tc>
        <w:tc>
          <w:tcPr>
            <w:tcW w:w="7195" w:type="dxa"/>
          </w:tcPr>
          <w:p w:rsidR="005D1428" w:rsidRPr="00942A5F" w:rsidRDefault="005D1428" w:rsidP="009931E4">
            <w:pPr>
              <w:pStyle w:val="a3"/>
            </w:pPr>
            <w:proofErr w:type="gramStart"/>
            <w:r w:rsidRPr="00942A5F">
              <w:t>Контроль за</w:t>
            </w:r>
            <w:proofErr w:type="gramEnd"/>
            <w:r w:rsidRPr="00942A5F">
              <w:t xml:space="preserve"> реализацией Программы осуществляет Администрация муниципального образования «</w:t>
            </w:r>
            <w:proofErr w:type="spellStart"/>
            <w:r w:rsidRPr="00942A5F">
              <w:t>Подгорновское</w:t>
            </w:r>
            <w:proofErr w:type="spellEnd"/>
            <w:r w:rsidRPr="00942A5F">
              <w:t>»</w:t>
            </w:r>
          </w:p>
          <w:p w:rsidR="005D1428" w:rsidRPr="00942A5F" w:rsidRDefault="005D1428" w:rsidP="009931E4">
            <w:pPr>
              <w:pStyle w:val="a3"/>
            </w:pPr>
            <w:proofErr w:type="spellStart"/>
            <w:r w:rsidRPr="00942A5F">
              <w:t>Киясовского</w:t>
            </w:r>
            <w:proofErr w:type="spellEnd"/>
            <w:r w:rsidRPr="00942A5F">
              <w:t xml:space="preserve">  района Удмуртской Республики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pPr>
              <w:pStyle w:val="a3"/>
            </w:pPr>
            <w:proofErr w:type="spellStart"/>
            <w:r w:rsidRPr="00942A5F">
              <w:t>Целии</w:t>
            </w:r>
            <w:proofErr w:type="spellEnd"/>
            <w:r w:rsidRPr="00942A5F">
              <w:t xml:space="preserve"> задачи программы</w:t>
            </w:r>
          </w:p>
        </w:tc>
        <w:tc>
          <w:tcPr>
            <w:tcW w:w="7195" w:type="dxa"/>
          </w:tcPr>
          <w:p w:rsidR="005D1428" w:rsidRPr="00942A5F" w:rsidRDefault="005D1428" w:rsidP="005D1428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942A5F">
              <w:rPr>
                <w:lang w:val="ru-RU"/>
              </w:rPr>
      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МО «</w:t>
            </w:r>
            <w:proofErr w:type="spellStart"/>
            <w:r w:rsidRPr="00942A5F">
              <w:rPr>
                <w:lang w:val="ru-RU"/>
              </w:rPr>
              <w:t>Подгорновское</w:t>
            </w:r>
            <w:proofErr w:type="spellEnd"/>
            <w:r w:rsidRPr="00942A5F">
              <w:rPr>
                <w:lang w:val="ru-RU"/>
              </w:rPr>
              <w:t>»;</w:t>
            </w:r>
          </w:p>
          <w:p w:rsidR="005D1428" w:rsidRPr="00942A5F" w:rsidRDefault="005D1428" w:rsidP="005D1428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942A5F">
              <w:rPr>
                <w:lang w:val="ru-RU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 w:rsidRPr="00942A5F">
              <w:rPr>
                <w:lang w:val="ru-RU"/>
              </w:rPr>
              <w:t>Подгорновского</w:t>
            </w:r>
            <w:proofErr w:type="spellEnd"/>
            <w:r w:rsidRPr="00942A5F">
              <w:rPr>
                <w:kern w:val="28"/>
                <w:lang w:val="ru-RU"/>
              </w:rPr>
              <w:t xml:space="preserve"> сельского поселения</w:t>
            </w:r>
            <w:r w:rsidRPr="00942A5F">
              <w:rPr>
                <w:lang w:val="ru-RU"/>
              </w:rPr>
              <w:t>;</w:t>
            </w:r>
          </w:p>
          <w:p w:rsidR="005D1428" w:rsidRPr="00942A5F" w:rsidRDefault="005D1428" w:rsidP="005D1428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942A5F">
              <w:rPr>
                <w:lang w:val="ru-RU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proofErr w:type="spellStart"/>
            <w:r w:rsidRPr="00942A5F">
              <w:rPr>
                <w:lang w:val="ru-RU"/>
              </w:rPr>
              <w:t>Подгорновского</w:t>
            </w:r>
            <w:proofErr w:type="spellEnd"/>
            <w:r w:rsidRPr="00942A5F">
              <w:rPr>
                <w:lang w:val="ru-RU"/>
              </w:rPr>
              <w:t xml:space="preserve"> сель</w:t>
            </w:r>
            <w:r w:rsidRPr="00942A5F">
              <w:rPr>
                <w:kern w:val="28"/>
                <w:lang w:val="ru-RU"/>
              </w:rPr>
              <w:t>ского поселения</w:t>
            </w:r>
            <w:r w:rsidRPr="00942A5F">
              <w:rPr>
                <w:lang w:val="ru-RU"/>
              </w:rPr>
              <w:t>;</w:t>
            </w:r>
          </w:p>
          <w:p w:rsidR="005D1428" w:rsidRPr="00942A5F" w:rsidRDefault="005D1428" w:rsidP="009931E4">
            <w:pPr>
              <w:pStyle w:val="a3"/>
            </w:pPr>
            <w:r w:rsidRPr="00942A5F">
              <w:rPr>
                <w:lang w:eastAsia="en-US"/>
              </w:rPr>
              <w:t xml:space="preserve">- эффективность функционирования действующей транспортной </w:t>
            </w:r>
            <w:r w:rsidRPr="00942A5F">
              <w:rPr>
                <w:lang w:eastAsia="en-US"/>
              </w:rPr>
              <w:lastRenderedPageBreak/>
              <w:t>инфраструктуры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r w:rsidRPr="00942A5F">
              <w:lastRenderedPageBreak/>
              <w:t xml:space="preserve">Сроки реализации </w:t>
            </w:r>
          </w:p>
          <w:p w:rsidR="005D1428" w:rsidRPr="00942A5F" w:rsidRDefault="005D1428" w:rsidP="009931E4">
            <w:pPr>
              <w:pStyle w:val="a3"/>
              <w:jc w:val="center"/>
            </w:pPr>
            <w:r w:rsidRPr="00942A5F">
              <w:t>программы</w:t>
            </w:r>
          </w:p>
        </w:tc>
        <w:tc>
          <w:tcPr>
            <w:tcW w:w="7195" w:type="dxa"/>
          </w:tcPr>
          <w:p w:rsidR="005D1428" w:rsidRPr="00942A5F" w:rsidRDefault="005D1428" w:rsidP="009931E4">
            <w:r w:rsidRPr="00942A5F">
              <w:t>2018-2032 г.</w:t>
            </w:r>
          </w:p>
          <w:p w:rsidR="005D1428" w:rsidRPr="00942A5F" w:rsidRDefault="005D1428" w:rsidP="009931E4">
            <w:pPr>
              <w:pStyle w:val="a3"/>
              <w:jc w:val="center"/>
            </w:pP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r w:rsidRPr="00942A5F">
              <w:t>Объемы и источники</w:t>
            </w:r>
          </w:p>
          <w:p w:rsidR="005D1428" w:rsidRPr="00942A5F" w:rsidRDefault="005D1428" w:rsidP="009931E4">
            <w:r w:rsidRPr="00942A5F">
              <w:t>финансирования</w:t>
            </w:r>
          </w:p>
        </w:tc>
        <w:tc>
          <w:tcPr>
            <w:tcW w:w="7195" w:type="dxa"/>
          </w:tcPr>
          <w:p w:rsidR="005D1428" w:rsidRPr="00942A5F" w:rsidRDefault="005D1428" w:rsidP="009931E4">
            <w:r w:rsidRPr="00942A5F">
              <w:t>Источники финансирования:</w:t>
            </w:r>
          </w:p>
          <w:p w:rsidR="005D1428" w:rsidRPr="00942A5F" w:rsidRDefault="005D1428" w:rsidP="009931E4">
            <w:r w:rsidRPr="00942A5F">
              <w:t>- средства местного бюджета.</w:t>
            </w:r>
          </w:p>
          <w:p w:rsidR="005D1428" w:rsidRPr="00942A5F" w:rsidRDefault="005D1428" w:rsidP="009931E4">
            <w:r w:rsidRPr="00942A5F">
              <w:t>Бюджетные ассигнования, предусмотренные в плановом периоде  2018 года, будут уточнены при формировании проектов бюджета  муниципального образования с учетом изменения ассигнований из регионального  бюджета.</w:t>
            </w:r>
          </w:p>
        </w:tc>
      </w:tr>
      <w:tr w:rsidR="005D1428" w:rsidRPr="00942A5F" w:rsidTr="009931E4">
        <w:tc>
          <w:tcPr>
            <w:tcW w:w="2376" w:type="dxa"/>
          </w:tcPr>
          <w:p w:rsidR="005D1428" w:rsidRPr="00942A5F" w:rsidRDefault="005D1428" w:rsidP="009931E4">
            <w:r w:rsidRPr="00942A5F">
              <w:t xml:space="preserve">Мероприятия </w:t>
            </w:r>
          </w:p>
          <w:p w:rsidR="005D1428" w:rsidRPr="00942A5F" w:rsidRDefault="005D1428" w:rsidP="009931E4">
            <w:r w:rsidRPr="00942A5F">
              <w:t>программы</w:t>
            </w:r>
          </w:p>
        </w:tc>
        <w:tc>
          <w:tcPr>
            <w:tcW w:w="7195" w:type="dxa"/>
          </w:tcPr>
          <w:p w:rsidR="005D1428" w:rsidRPr="00942A5F" w:rsidRDefault="005D1428" w:rsidP="009931E4">
            <w:r w:rsidRPr="00942A5F">
              <w:t>- разработка проектно-сметной документации;</w:t>
            </w:r>
          </w:p>
          <w:p w:rsidR="005D1428" w:rsidRPr="00942A5F" w:rsidRDefault="005D1428" w:rsidP="009931E4">
            <w:r w:rsidRPr="00942A5F">
              <w:t>- приобретение материалов и ремонт дорог;</w:t>
            </w:r>
          </w:p>
          <w:p w:rsidR="005D1428" w:rsidRPr="00942A5F" w:rsidRDefault="005D1428" w:rsidP="009931E4">
            <w:r w:rsidRPr="00942A5F">
              <w:t>- мероприятия по организации дорожного движения.</w:t>
            </w:r>
          </w:p>
        </w:tc>
      </w:tr>
    </w:tbl>
    <w:p w:rsidR="005D1428" w:rsidRPr="00942A5F" w:rsidRDefault="005D1428" w:rsidP="005D1428"/>
    <w:p w:rsidR="005D1428" w:rsidRPr="00942A5F" w:rsidRDefault="005D1428" w:rsidP="005D1428">
      <w:pPr>
        <w:pStyle w:val="a3"/>
        <w:jc w:val="center"/>
      </w:pPr>
      <w:r w:rsidRPr="00942A5F">
        <w:rPr>
          <w:b/>
        </w:rPr>
        <w:t>2. ОБЩИЕ СВЕДЕНИЯ</w:t>
      </w:r>
    </w:p>
    <w:p w:rsidR="005D1428" w:rsidRPr="00942A5F" w:rsidRDefault="005D1428" w:rsidP="005D1428">
      <w:pPr>
        <w:pStyle w:val="a3"/>
        <w:jc w:val="both"/>
      </w:pPr>
    </w:p>
    <w:p w:rsidR="005D1428" w:rsidRPr="00942A5F" w:rsidRDefault="005D1428" w:rsidP="005D1428">
      <w:pPr>
        <w:pStyle w:val="a3"/>
        <w:ind w:firstLine="708"/>
        <w:jc w:val="both"/>
      </w:pPr>
      <w:r w:rsidRPr="00942A5F">
        <w:t>Одним из основополагающих условий развития поселения является комплексное развитие систем жизнеобеспечения муниципального образования «</w:t>
      </w:r>
      <w:proofErr w:type="spellStart"/>
      <w:r w:rsidRPr="00942A5F">
        <w:t>Подгорновское</w:t>
      </w:r>
      <w:proofErr w:type="spellEnd"/>
      <w:r w:rsidRPr="00942A5F">
        <w:t>». Этапом, предшествующим разработке основных мероприятий Программы, является проведение   анализа и оценка социально-экономического и территориального развития сельского поселения.</w:t>
      </w:r>
    </w:p>
    <w:p w:rsidR="005D1428" w:rsidRPr="00942A5F" w:rsidRDefault="005D1428" w:rsidP="005D1428">
      <w:pPr>
        <w:pStyle w:val="a3"/>
        <w:ind w:firstLine="708"/>
        <w:jc w:val="both"/>
      </w:pPr>
      <w:r w:rsidRPr="00942A5F">
        <w:t>Анализ и оценка социально-экономического и территориального развития</w:t>
      </w:r>
    </w:p>
    <w:p w:rsidR="005D1428" w:rsidRPr="00942A5F" w:rsidRDefault="005D1428" w:rsidP="005D1428">
      <w:pPr>
        <w:pStyle w:val="a3"/>
        <w:jc w:val="both"/>
      </w:pPr>
      <w:r w:rsidRPr="00942A5F">
        <w:t>муниципального образования, а также прогноз его развития проводится по следующим направлениям:</w:t>
      </w:r>
    </w:p>
    <w:p w:rsidR="005D1428" w:rsidRPr="00942A5F" w:rsidRDefault="005D1428" w:rsidP="005D1428">
      <w:pPr>
        <w:pStyle w:val="a3"/>
      </w:pPr>
      <w:r w:rsidRPr="00942A5F">
        <w:t xml:space="preserve">   -  демографическое развитие;</w:t>
      </w:r>
    </w:p>
    <w:p w:rsidR="005D1428" w:rsidRPr="00942A5F" w:rsidRDefault="005D1428" w:rsidP="005D1428">
      <w:pPr>
        <w:pStyle w:val="a3"/>
      </w:pPr>
      <w:r w:rsidRPr="00942A5F">
        <w:t xml:space="preserve">   -  перспективное строительство;</w:t>
      </w:r>
    </w:p>
    <w:p w:rsidR="005D1428" w:rsidRPr="00942A5F" w:rsidRDefault="005D1428" w:rsidP="005D1428">
      <w:pPr>
        <w:pStyle w:val="a3"/>
      </w:pPr>
      <w:r w:rsidRPr="00942A5F">
        <w:t xml:space="preserve">   -  состояние транспортной инфраструктуры;</w:t>
      </w:r>
    </w:p>
    <w:p w:rsidR="005D1428" w:rsidRPr="00942A5F" w:rsidRDefault="005D1428" w:rsidP="005D1428">
      <w:pPr>
        <w:pStyle w:val="a3"/>
        <w:jc w:val="both"/>
      </w:pPr>
      <w:r w:rsidRPr="00942A5F">
        <w:t xml:space="preserve">     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5D1428" w:rsidRPr="00942A5F" w:rsidRDefault="005D1428" w:rsidP="005D1428">
      <w:pPr>
        <w:pStyle w:val="a3"/>
        <w:jc w:val="both"/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2.1   ДЕМОГРАФИЧКСКОЕ РАЗВИТИЕ МУНИЦИПАЛЬНОГО ОБРАЗОВАНИЯ</w:t>
      </w: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Сельское поселение муниципального образования «Подгорновское»</w:t>
      </w:r>
    </w:p>
    <w:p w:rsidR="005D1428" w:rsidRPr="00942A5F" w:rsidRDefault="005D1428" w:rsidP="005D1428">
      <w:r w:rsidRPr="00942A5F">
        <w:t xml:space="preserve"> </w:t>
      </w:r>
      <w:proofErr w:type="gramStart"/>
      <w:r w:rsidRPr="00942A5F">
        <w:t>Административный центр района  и МО «Подгорновское» – с. Подгорное – расположен в 70 км от г.Ижевск и в 60 км от г.Сарапул.</w:t>
      </w:r>
      <w:proofErr w:type="gramEnd"/>
      <w:r w:rsidRPr="00942A5F">
        <w:t xml:space="preserve"> Население села (на год начала проектирования -2018г.) составляет 1,6 тыс. человек</w:t>
      </w:r>
    </w:p>
    <w:p w:rsidR="005D1428" w:rsidRPr="00942A5F" w:rsidRDefault="005D1428" w:rsidP="005D1428">
      <w:pPr>
        <w:jc w:val="both"/>
      </w:pPr>
      <w:r w:rsidRPr="00942A5F">
        <w:t xml:space="preserve">МО « Подгорновское» расположено севернее от районного центра – с. Киясово. </w:t>
      </w:r>
      <w:proofErr w:type="gramStart"/>
      <w:r w:rsidRPr="00942A5F">
        <w:t>Расстояние от центральной усадьбы с. Подгорное до райцентра составляет 12 км.</w:t>
      </w:r>
      <w:proofErr w:type="gramEnd"/>
      <w:r w:rsidRPr="00942A5F">
        <w:t xml:space="preserve"> Занимаемая площадь - 104,02 кв.км.</w:t>
      </w:r>
    </w:p>
    <w:p w:rsidR="005D1428" w:rsidRPr="00942A5F" w:rsidRDefault="005D1428" w:rsidP="005D1428">
      <w:r w:rsidRPr="00942A5F">
        <w:t>По территории муниципального образования протекают река Шихостанка и река Иж, которая  течет по границе с</w:t>
      </w:r>
      <w:r w:rsidRPr="00942A5F">
        <w:rPr>
          <w:b/>
          <w:i/>
        </w:rPr>
        <w:t xml:space="preserve"> </w:t>
      </w:r>
      <w:r w:rsidRPr="00942A5F">
        <w:t>Республикой Татарстан, муниципальное  образование  « Подгорновское» граничит  с муниципальными образованиями « Карамас-Пельгинское», « Первомайское», « Киясовское».</w:t>
      </w:r>
    </w:p>
    <w:p w:rsidR="005D1428" w:rsidRPr="00942A5F" w:rsidRDefault="005D1428" w:rsidP="005D1428">
      <w:pPr>
        <w:jc w:val="both"/>
      </w:pPr>
    </w:p>
    <w:p w:rsidR="005D1428" w:rsidRPr="00942A5F" w:rsidRDefault="005D1428" w:rsidP="005D1428">
      <w:pPr>
        <w:jc w:val="both"/>
      </w:pPr>
      <w:r w:rsidRPr="00942A5F">
        <w:t xml:space="preserve">   В состав муниципального образования входит  6 населенных пунктов с населением 2319 человек и общим числом хозяйств 815.</w:t>
      </w:r>
    </w:p>
    <w:p w:rsidR="005D1428" w:rsidRPr="00942A5F" w:rsidRDefault="005D1428" w:rsidP="005D1428">
      <w:pPr>
        <w:jc w:val="center"/>
        <w:rPr>
          <w:b/>
          <w:highlight w:val="yellow"/>
        </w:rPr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2.2  СОВРЕМЕННОЕ ИСПОЛЬЗОВАНИЕ ТЕРРИОРИИ. ОБЪЕКТЫ КУЛЬТУРНОГО НАСЛЕНИЯ.</w:t>
      </w:r>
    </w:p>
    <w:p w:rsidR="005D1428" w:rsidRPr="00942A5F" w:rsidRDefault="005D1428" w:rsidP="005D1428">
      <w:pPr>
        <w:pStyle w:val="a3"/>
        <w:jc w:val="both"/>
        <w:rPr>
          <w:b/>
          <w:bCs/>
          <w:iCs/>
        </w:rPr>
      </w:pPr>
    </w:p>
    <w:p w:rsidR="005D1428" w:rsidRPr="00942A5F" w:rsidRDefault="005D1428" w:rsidP="005D1428">
      <w:pPr>
        <w:pStyle w:val="a3"/>
        <w:jc w:val="both"/>
      </w:pPr>
      <w:r w:rsidRPr="00942A5F">
        <w:rPr>
          <w:spacing w:val="4"/>
        </w:rPr>
        <w:t xml:space="preserve">          Муниципальное образование «</w:t>
      </w:r>
      <w:proofErr w:type="spellStart"/>
      <w:r w:rsidRPr="00942A5F">
        <w:rPr>
          <w:spacing w:val="4"/>
        </w:rPr>
        <w:t>Подгорновское</w:t>
      </w:r>
      <w:proofErr w:type="spellEnd"/>
      <w:r w:rsidRPr="00942A5F">
        <w:rPr>
          <w:spacing w:val="4"/>
        </w:rPr>
        <w:t xml:space="preserve">» </w:t>
      </w:r>
      <w:r w:rsidRPr="00942A5F">
        <w:t xml:space="preserve">представляет собой вытянутую структуру с севера на юг  с запада на восток территорию. Большая часть территории занята землями сельскохозяйственного назначения, лесные массивы представлены отдельными значительными по территории участками, наиболее крупный лесной массив </w:t>
      </w:r>
      <w:r w:rsidRPr="00942A5F">
        <w:lastRenderedPageBreak/>
        <w:t>расположен в юго-</w:t>
      </w:r>
      <w:proofErr w:type="spellStart"/>
      <w:r w:rsidRPr="00942A5F">
        <w:t>заподной</w:t>
      </w:r>
      <w:proofErr w:type="spellEnd"/>
      <w:r w:rsidRPr="00942A5F">
        <w:t xml:space="preserve"> части поселения. В состав поселения входят шесть населенных пунктов: с. Подгорно</w:t>
      </w:r>
      <w:proofErr w:type="gramStart"/>
      <w:r w:rsidRPr="00942A5F">
        <w:t>е(</w:t>
      </w:r>
      <w:proofErr w:type="gramEnd"/>
      <w:r w:rsidRPr="00942A5F">
        <w:t xml:space="preserve">административный центр), д. </w:t>
      </w:r>
      <w:proofErr w:type="spellStart"/>
      <w:r w:rsidRPr="00942A5F">
        <w:t>Атабаево</w:t>
      </w:r>
      <w:proofErr w:type="spellEnd"/>
      <w:r w:rsidRPr="00942A5F">
        <w:t xml:space="preserve">, с. Данилово, д. </w:t>
      </w:r>
      <w:proofErr w:type="spellStart"/>
      <w:r w:rsidRPr="00942A5F">
        <w:t>Троеглазово</w:t>
      </w:r>
      <w:proofErr w:type="spellEnd"/>
      <w:r w:rsidRPr="00942A5F">
        <w:t xml:space="preserve">, с. </w:t>
      </w:r>
      <w:proofErr w:type="spellStart"/>
      <w:r w:rsidRPr="00942A5F">
        <w:t>Тимеево</w:t>
      </w:r>
      <w:proofErr w:type="spellEnd"/>
      <w:r w:rsidRPr="00942A5F">
        <w:t xml:space="preserve">, д. </w:t>
      </w:r>
      <w:proofErr w:type="spellStart"/>
      <w:r w:rsidRPr="00942A5F">
        <w:t>Пушин</w:t>
      </w:r>
      <w:proofErr w:type="spellEnd"/>
      <w:r w:rsidRPr="00942A5F">
        <w:t xml:space="preserve"> Мыс.  </w:t>
      </w:r>
    </w:p>
    <w:p w:rsidR="005D1428" w:rsidRPr="00942A5F" w:rsidRDefault="005D1428" w:rsidP="005D1428">
      <w:pPr>
        <w:ind w:firstLine="709"/>
        <w:jc w:val="both"/>
      </w:pPr>
    </w:p>
    <w:p w:rsidR="005D1428" w:rsidRPr="00942A5F" w:rsidRDefault="005D1428" w:rsidP="005D1428">
      <w:pPr>
        <w:ind w:firstLine="720"/>
        <w:jc w:val="both"/>
      </w:pPr>
      <w:r w:rsidRPr="00942A5F">
        <w:t xml:space="preserve">Одной из главных предпосылок транспортного развития МО «Подгорновское» является совершенствование внешнего транспортного комплекса, включающего в себя автомобильный транспорт. Перевозки воздушным  и железнодорожным транспортом непосредственно из поселения не осуществляются. В случае необходимости такие перевозки выполняются аэропортом г.Ижевска и железнодорожной станцией Сарапул. </w:t>
      </w:r>
    </w:p>
    <w:p w:rsidR="005D1428" w:rsidRPr="00942A5F" w:rsidRDefault="005D1428" w:rsidP="005D1428">
      <w:pPr>
        <w:ind w:firstLine="720"/>
        <w:jc w:val="both"/>
      </w:pPr>
      <w:r w:rsidRPr="00942A5F">
        <w:t xml:space="preserve">Автомобильной дорогой Ш категории МО «Подгорновское» связано с автотрассой Ижевск - Сарапул. Автомобильные дороги </w:t>
      </w:r>
      <w:r w:rsidRPr="00942A5F">
        <w:rPr>
          <w:lang w:val="en-US"/>
        </w:rPr>
        <w:t>IV</w:t>
      </w:r>
      <w:r w:rsidRPr="00942A5F">
        <w:t xml:space="preserve"> категории имеют асфальтобетонное покрытие.</w:t>
      </w:r>
    </w:p>
    <w:p w:rsidR="005D1428" w:rsidRPr="00942A5F" w:rsidRDefault="005D1428" w:rsidP="005D1428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</w:rPr>
      </w:pPr>
      <w:r w:rsidRPr="00942A5F">
        <w:rPr>
          <w:rFonts w:eastAsia="Lucida Sans Unicode"/>
          <w:kern w:val="1"/>
        </w:rPr>
        <w:t>Состояние автомобильных дорог местного значения связывающих сельские населенные пункты, можно определить как удовлетворительное. В основном, это гравийные автомобильные дороги, небольшую часть составляют дороги с покрытием асфальто - бетонного типа.</w:t>
      </w:r>
    </w:p>
    <w:p w:rsidR="005D1428" w:rsidRPr="00942A5F" w:rsidRDefault="005D1428" w:rsidP="005D1428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</w:rPr>
      </w:pPr>
      <w:r w:rsidRPr="00942A5F">
        <w:rPr>
          <w:rFonts w:eastAsia="Lucida Sans Unicode"/>
          <w:kern w:val="1"/>
        </w:rPr>
        <w:t xml:space="preserve">Эксплуатационная длина транспортных коммуникаций в пределах муниципального образования составляет 18 км. </w:t>
      </w:r>
    </w:p>
    <w:p w:rsidR="005D1428" w:rsidRPr="00942A5F" w:rsidRDefault="005D1428" w:rsidP="005D1428">
      <w:pPr>
        <w:ind w:firstLine="720"/>
        <w:jc w:val="both"/>
        <w:rPr>
          <w:color w:val="FF0000"/>
        </w:rPr>
      </w:pPr>
      <w:r w:rsidRPr="00942A5F">
        <w:t>Муниципальное образование связано автобусными маршрутами с г. Ижевск, и с населенными пунктами. Благоустроенные остановочные павильоны отсутствуют. Необходимо строительство остановочного павильона в центре с. Подгорное.</w:t>
      </w:r>
    </w:p>
    <w:p w:rsidR="005D1428" w:rsidRPr="00942A5F" w:rsidRDefault="005D1428" w:rsidP="005D1428">
      <w:pPr>
        <w:ind w:firstLine="720"/>
        <w:jc w:val="both"/>
      </w:pPr>
      <w:r w:rsidRPr="00942A5F">
        <w:t>Через поселение проходят следующие маршруты автобусов: Ижевск – Киясово.</w:t>
      </w:r>
    </w:p>
    <w:p w:rsidR="005D1428" w:rsidRPr="00942A5F" w:rsidRDefault="005D1428" w:rsidP="005D1428">
      <w:pPr>
        <w:ind w:firstLine="720"/>
        <w:jc w:val="both"/>
        <w:rPr>
          <w:color w:val="000000"/>
        </w:rPr>
      </w:pPr>
      <w:r w:rsidRPr="00942A5F">
        <w:t>В границах муниципального образования имеется автозаправочная станция, АЗС ООО «Русская Нива» П/П «Киясовский», используемая для нужд предприятия</w:t>
      </w:r>
      <w:r w:rsidRPr="00942A5F">
        <w:rPr>
          <w:color w:val="000000"/>
        </w:rPr>
        <w:t>.</w:t>
      </w:r>
    </w:p>
    <w:p w:rsidR="005D1428" w:rsidRPr="00942A5F" w:rsidRDefault="005D1428" w:rsidP="005D1428">
      <w:pPr>
        <w:ind w:firstLine="720"/>
        <w:jc w:val="both"/>
      </w:pPr>
      <w:r w:rsidRPr="00942A5F">
        <w:t xml:space="preserve">В сельском поселении имеются 3 плотины в с. Подгорное -1, д. Атабаево – 2. </w:t>
      </w:r>
    </w:p>
    <w:p w:rsidR="005D1428" w:rsidRPr="00942A5F" w:rsidRDefault="005D1428" w:rsidP="005D1428">
      <w:pPr>
        <w:ind w:firstLine="720"/>
        <w:jc w:val="both"/>
      </w:pPr>
      <w:r w:rsidRPr="00942A5F">
        <w:t xml:space="preserve">Сложившаяся сеть магистралей поселения обеспечивает транспортную связь между отдельными населенными пунктами, расчлененными естественными и искусственными преградами - реками, оврагами. Транспортные связи основных магистралей поселения между собой обеспечивают полноценное ее функционирование. </w:t>
      </w:r>
    </w:p>
    <w:p w:rsidR="005D1428" w:rsidRPr="00942A5F" w:rsidRDefault="005D1428" w:rsidP="005D1428">
      <w:pPr>
        <w:ind w:firstLine="720"/>
        <w:jc w:val="both"/>
        <w:rPr>
          <w:color w:val="000000"/>
        </w:rPr>
      </w:pPr>
      <w:r w:rsidRPr="00942A5F">
        <w:rPr>
          <w:color w:val="000000"/>
        </w:rPr>
        <w:t>Парковочными местами обеспечены все административные здания с. Подгорное и д. Атабаево. Необходимость в парковочных местах имеется только у МБОУ Атабаевская СОШ, необходимо запланировать расширение парковочной площадки в первую очередь.</w:t>
      </w:r>
    </w:p>
    <w:p w:rsidR="005D1428" w:rsidRPr="00942A5F" w:rsidRDefault="005D1428" w:rsidP="005D1428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</w:rPr>
      </w:pPr>
      <w:r w:rsidRPr="00942A5F">
        <w:rPr>
          <w:rFonts w:eastAsia="Lucida Sans Unicode"/>
          <w:kern w:val="1"/>
        </w:rPr>
        <w:t>Жилые улицы и внутриквартальные проезды обеспечивают местные подъезды к жилью и имеют выходы на главные улицы. Ширина жилых улиц в индивидуальной застройке —15-25м.</w:t>
      </w:r>
    </w:p>
    <w:p w:rsidR="005D1428" w:rsidRPr="00942A5F" w:rsidRDefault="005D1428" w:rsidP="005D1428">
      <w:pPr>
        <w:ind w:firstLine="720"/>
        <w:jc w:val="both"/>
        <w:rPr>
          <w:color w:val="000000"/>
        </w:rPr>
      </w:pPr>
      <w:r w:rsidRPr="00942A5F">
        <w:t xml:space="preserve">Общая протяженность магистральной улично-дорожной сети в населенных пунктах, входящих в состав МО «Подгорновское» составляет: часть сельских дорог с асфальтобетонным покрытием, остальные с грунтовым покрытием. </w:t>
      </w:r>
      <w:r w:rsidRPr="00942A5F">
        <w:rPr>
          <w:color w:val="000000"/>
        </w:rPr>
        <w:t>Следует предусмотреть на расчетный срок замену гравийного покрытия улиц на асфальто-бетонное, и устройство гравийного покрытия на улицах с грунтовыми дорогами.</w:t>
      </w:r>
    </w:p>
    <w:p w:rsidR="005D1428" w:rsidRPr="00942A5F" w:rsidRDefault="005D1428" w:rsidP="005D1428">
      <w:pPr>
        <w:ind w:firstLine="720"/>
        <w:jc w:val="both"/>
      </w:pPr>
      <w:r w:rsidRPr="00942A5F">
        <w:t>Большинство улиц имеют грунтовое покрытие. В неудовлетворительном техническом состоянии находится большая часть улично-дорожной сети и других населенных пунктов, которая нуждается в благоустройстве и капитальном ремонте.</w:t>
      </w:r>
    </w:p>
    <w:p w:rsidR="005D1428" w:rsidRPr="00942A5F" w:rsidRDefault="005D1428" w:rsidP="005D1428">
      <w:pPr>
        <w:pStyle w:val="a3"/>
        <w:jc w:val="both"/>
        <w:rPr>
          <w:b/>
        </w:rPr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3.   ВНЕШНИЙ ТРАНСПОРТ.</w:t>
      </w:r>
    </w:p>
    <w:p w:rsidR="005D1428" w:rsidRPr="00942A5F" w:rsidRDefault="005D1428" w:rsidP="005D1428">
      <w:pPr>
        <w:pStyle w:val="a3"/>
        <w:jc w:val="both"/>
        <w:rPr>
          <w:b/>
        </w:rPr>
      </w:pPr>
    </w:p>
    <w:p w:rsidR="005D1428" w:rsidRPr="00942A5F" w:rsidRDefault="005D1428" w:rsidP="005D1428">
      <w:pPr>
        <w:pStyle w:val="a3"/>
        <w:ind w:firstLine="708"/>
        <w:jc w:val="both"/>
      </w:pPr>
      <w:r w:rsidRPr="00942A5F">
        <w:t xml:space="preserve">Внешний транспорт на территории поселения представлен одним видом – </w:t>
      </w:r>
    </w:p>
    <w:p w:rsidR="005D1428" w:rsidRPr="00942A5F" w:rsidRDefault="005D1428" w:rsidP="005D1428">
      <w:pPr>
        <w:pStyle w:val="a3"/>
        <w:jc w:val="both"/>
      </w:pPr>
      <w:r w:rsidRPr="00942A5F">
        <w:t xml:space="preserve">автомобильным. В населенных пунктах внешний транспорт не имеет больших объемов. </w:t>
      </w:r>
    </w:p>
    <w:p w:rsidR="005D1428" w:rsidRPr="00942A5F" w:rsidRDefault="005D1428" w:rsidP="005D1428">
      <w:pPr>
        <w:pStyle w:val="a3"/>
        <w:jc w:val="both"/>
      </w:pPr>
      <w:r w:rsidRPr="00942A5F">
        <w:t xml:space="preserve">           Внешний транспорт имеет большое значение с точки зрения сообщения поселения  с районными и </w:t>
      </w:r>
      <w:proofErr w:type="gramStart"/>
      <w:r w:rsidRPr="00942A5F">
        <w:t>республиканским</w:t>
      </w:r>
      <w:proofErr w:type="gramEnd"/>
      <w:r w:rsidRPr="00942A5F">
        <w:t xml:space="preserve"> центрами и соседними районными муниципальными  образованиями. </w:t>
      </w:r>
    </w:p>
    <w:p w:rsidR="005D1428" w:rsidRDefault="005D1428" w:rsidP="005D1428">
      <w:pPr>
        <w:pStyle w:val="a3"/>
        <w:rPr>
          <w:b/>
        </w:rPr>
      </w:pPr>
    </w:p>
    <w:p w:rsidR="005D1428" w:rsidRPr="00942A5F" w:rsidRDefault="005D1428" w:rsidP="005D1428">
      <w:pPr>
        <w:pStyle w:val="a3"/>
        <w:jc w:val="center"/>
        <w:rPr>
          <w:b/>
        </w:rPr>
      </w:pPr>
      <w:r w:rsidRPr="00942A5F">
        <w:rPr>
          <w:b/>
        </w:rPr>
        <w:lastRenderedPageBreak/>
        <w:t>4.    ОБЩЕСТВЕННЫЙ ТРАНСПОРТ.</w:t>
      </w:r>
    </w:p>
    <w:p w:rsidR="005D1428" w:rsidRPr="00942A5F" w:rsidRDefault="005D1428" w:rsidP="005D1428">
      <w:pPr>
        <w:pStyle w:val="a3"/>
        <w:rPr>
          <w:b/>
        </w:rPr>
      </w:pPr>
    </w:p>
    <w:p w:rsidR="005D1428" w:rsidRPr="00942A5F" w:rsidRDefault="005D1428" w:rsidP="005D1428">
      <w:pPr>
        <w:pStyle w:val="a3"/>
        <w:spacing w:line="276" w:lineRule="auto"/>
        <w:ind w:firstLine="708"/>
        <w:jc w:val="both"/>
      </w:pPr>
      <w:r w:rsidRPr="00942A5F">
        <w:t xml:space="preserve"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 xml:space="preserve">предприятий поселения. 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 xml:space="preserve">Основным видом транспорта поселения в виду  прохождения только автомобильной дороги, является автомобильным транспортом. 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 xml:space="preserve">Автотранспортные предприятия на территории  сельского поселения  отсутствуют. 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 xml:space="preserve"> Большинство трудовых передвижений в поселении приходится  на личный автотранспорт и пешеходные сообщения. 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>5. Характеристика улично-дорожной сети сельского поселения</w:t>
      </w:r>
    </w:p>
    <w:p w:rsidR="005D1428" w:rsidRPr="00942A5F" w:rsidRDefault="005D1428" w:rsidP="005D1428">
      <w:pPr>
        <w:pStyle w:val="a3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436"/>
        <w:gridCol w:w="1948"/>
        <w:gridCol w:w="1341"/>
        <w:gridCol w:w="3279"/>
      </w:tblGrid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jc w:val="both"/>
            </w:pPr>
            <w:r w:rsidRPr="00942A5F">
              <w:t>№</w:t>
            </w:r>
          </w:p>
          <w:p w:rsidR="005D1428" w:rsidRPr="00942A5F" w:rsidRDefault="005D1428" w:rsidP="009931E4">
            <w:pPr>
              <w:jc w:val="both"/>
            </w:pPr>
            <w:r w:rsidRPr="00942A5F">
              <w:t xml:space="preserve">п/п </w:t>
            </w:r>
          </w:p>
          <w:p w:rsidR="005D1428" w:rsidRPr="00942A5F" w:rsidRDefault="005D1428" w:rsidP="009931E4">
            <w:pPr>
              <w:jc w:val="both"/>
            </w:pPr>
          </w:p>
        </w:tc>
        <w:tc>
          <w:tcPr>
            <w:tcW w:w="2436" w:type="dxa"/>
          </w:tcPr>
          <w:p w:rsidR="005D1428" w:rsidRPr="00942A5F" w:rsidRDefault="005D1428" w:rsidP="009931E4">
            <w:pPr>
              <w:jc w:val="both"/>
            </w:pPr>
            <w:r w:rsidRPr="00942A5F">
              <w:t>Наименование</w:t>
            </w:r>
          </w:p>
          <w:p w:rsidR="005D1428" w:rsidRPr="00942A5F" w:rsidRDefault="005D1428" w:rsidP="009931E4">
            <w:pPr>
              <w:jc w:val="both"/>
            </w:pPr>
            <w:r w:rsidRPr="00942A5F">
              <w:t xml:space="preserve">улицы </w:t>
            </w:r>
          </w:p>
          <w:p w:rsidR="005D1428" w:rsidRPr="00942A5F" w:rsidRDefault="005D1428" w:rsidP="009931E4">
            <w:pPr>
              <w:jc w:val="both"/>
            </w:pPr>
          </w:p>
        </w:tc>
        <w:tc>
          <w:tcPr>
            <w:tcW w:w="1948" w:type="dxa"/>
          </w:tcPr>
          <w:p w:rsidR="005D1428" w:rsidRPr="00942A5F" w:rsidRDefault="005D1428" w:rsidP="009931E4">
            <w:pPr>
              <w:jc w:val="both"/>
            </w:pPr>
            <w:r w:rsidRPr="00942A5F">
              <w:t>Протяженность</w:t>
            </w:r>
          </w:p>
          <w:p w:rsidR="005D1428" w:rsidRPr="00942A5F" w:rsidRDefault="005D1428" w:rsidP="009931E4">
            <w:pPr>
              <w:jc w:val="both"/>
            </w:pPr>
            <w:r w:rsidRPr="00942A5F">
              <w:t>, м</w:t>
            </w:r>
          </w:p>
          <w:p w:rsidR="005D1428" w:rsidRPr="00942A5F" w:rsidRDefault="005D1428" w:rsidP="009931E4">
            <w:pPr>
              <w:jc w:val="both"/>
            </w:pPr>
          </w:p>
        </w:tc>
        <w:tc>
          <w:tcPr>
            <w:tcW w:w="1341" w:type="dxa"/>
          </w:tcPr>
          <w:p w:rsidR="005D1428" w:rsidRPr="00942A5F" w:rsidRDefault="005D1428" w:rsidP="009931E4">
            <w:pPr>
              <w:jc w:val="both"/>
            </w:pPr>
            <w:r w:rsidRPr="00942A5F">
              <w:t>Ширина в</w:t>
            </w:r>
          </w:p>
          <w:p w:rsidR="005D1428" w:rsidRPr="00942A5F" w:rsidRDefault="005D1428" w:rsidP="009931E4">
            <w:pPr>
              <w:jc w:val="both"/>
            </w:pPr>
            <w:r w:rsidRPr="00942A5F">
              <w:t>красных</w:t>
            </w:r>
          </w:p>
          <w:p w:rsidR="005D1428" w:rsidRPr="00942A5F" w:rsidRDefault="005D1428" w:rsidP="009931E4">
            <w:pPr>
              <w:jc w:val="both"/>
            </w:pPr>
            <w:r w:rsidRPr="00942A5F">
              <w:t xml:space="preserve">линиях, м </w:t>
            </w:r>
          </w:p>
          <w:p w:rsidR="005D1428" w:rsidRPr="00942A5F" w:rsidRDefault="005D1428" w:rsidP="009931E4">
            <w:pPr>
              <w:jc w:val="both"/>
            </w:pPr>
          </w:p>
        </w:tc>
        <w:tc>
          <w:tcPr>
            <w:tcW w:w="3279" w:type="dxa"/>
          </w:tcPr>
          <w:p w:rsidR="005D1428" w:rsidRPr="00942A5F" w:rsidRDefault="005D1428" w:rsidP="009931E4">
            <w:pPr>
              <w:jc w:val="both"/>
            </w:pPr>
            <w:r w:rsidRPr="00942A5F">
              <w:t xml:space="preserve">Объекты, которые </w:t>
            </w:r>
          </w:p>
          <w:p w:rsidR="005D1428" w:rsidRPr="00942A5F" w:rsidRDefault="005D1428" w:rsidP="009931E4">
            <w:pPr>
              <w:jc w:val="both"/>
            </w:pPr>
            <w:r w:rsidRPr="00942A5F">
              <w:t>расположены  на</w:t>
            </w:r>
          </w:p>
          <w:p w:rsidR="005D1428" w:rsidRPr="00942A5F" w:rsidRDefault="005D1428" w:rsidP="009931E4">
            <w:pPr>
              <w:jc w:val="both"/>
            </w:pPr>
            <w:r w:rsidRPr="00942A5F">
              <w:t>улице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r w:rsidRPr="00942A5F">
              <w:t>1.</w:t>
            </w:r>
          </w:p>
        </w:tc>
        <w:tc>
          <w:tcPr>
            <w:tcW w:w="2436" w:type="dxa"/>
          </w:tcPr>
          <w:p w:rsidR="005D1428" w:rsidRPr="00942A5F" w:rsidRDefault="005D1428" w:rsidP="009931E4">
            <w:pPr>
              <w:rPr>
                <w:b/>
              </w:rPr>
            </w:pPr>
            <w:r w:rsidRPr="00942A5F">
              <w:rPr>
                <w:b/>
              </w:rPr>
              <w:t>с. Подгорное</w:t>
            </w:r>
          </w:p>
        </w:tc>
        <w:tc>
          <w:tcPr>
            <w:tcW w:w="1948" w:type="dxa"/>
          </w:tcPr>
          <w:p w:rsidR="005D1428" w:rsidRPr="00942A5F" w:rsidRDefault="005D1428" w:rsidP="009931E4"/>
        </w:tc>
        <w:tc>
          <w:tcPr>
            <w:tcW w:w="1341" w:type="dxa"/>
          </w:tcPr>
          <w:p w:rsidR="005D1428" w:rsidRPr="00942A5F" w:rsidRDefault="005D1428" w:rsidP="009931E4"/>
        </w:tc>
        <w:tc>
          <w:tcPr>
            <w:tcW w:w="3279" w:type="dxa"/>
          </w:tcPr>
          <w:p w:rsidR="005D1428" w:rsidRPr="00942A5F" w:rsidRDefault="005D1428" w:rsidP="009931E4"/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Ленина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2100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7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застройка, ИП «Колчин», административное здание ООО «Русская нива», медпункт, магазин ИП « Васильева, магазин ИП «Гусманова», детский сад, Подгорновская школа искусств , специальный дом для  одиноких и престарелых людей, Подгорновский СДК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Октябрьская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250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  <w:p w:rsidR="005D1428" w:rsidRPr="00942A5F" w:rsidRDefault="005D1428" w:rsidP="009931E4"/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Подлесная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260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 xml:space="preserve">жилая застройка, 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300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Школьная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1000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7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застройка, магазин ИП «Глория», Почтовое отделение, магазин ПО «Оптовик»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Пролетарская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410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Свободы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600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застройка, магазин ИП « Колчин»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Юбилейная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250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5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Молодежная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320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 xml:space="preserve">жилая застройка, 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Агаревская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800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Мира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800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Луговая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700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Садовая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750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д. Атабаево</w:t>
            </w:r>
          </w:p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lastRenderedPageBreak/>
              <w:t>ул. Советская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lastRenderedPageBreak/>
              <w:t>1850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6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 xml:space="preserve">Жилая застройка, магазин, </w:t>
            </w:r>
            <w:r w:rsidRPr="00942A5F">
              <w:lastRenderedPageBreak/>
              <w:t>Почтовое отделение, школа, ФАП, магазин, Атабаевский СДК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Гагарина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460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Набережная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350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Димитрова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900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застройка, магазин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Полевая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800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540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Юбилейная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550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Пер. Атабаевский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300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>
            <w:pPr>
              <w:rPr>
                <w:b/>
              </w:rPr>
            </w:pPr>
          </w:p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Д. Троеглазова</w:t>
            </w:r>
          </w:p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Ул. Полевая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600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1000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С. Данилово</w:t>
            </w:r>
          </w:p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ул. Бобинская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850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Совхозная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600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Союзная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1050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 xml:space="preserve">жилая застройка, церковь  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с. Тимеево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250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  <w:p w:rsidR="005D1428" w:rsidRPr="00942A5F" w:rsidRDefault="005D1428" w:rsidP="009931E4"/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Школьная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1000</w:t>
            </w:r>
          </w:p>
        </w:tc>
        <w:tc>
          <w:tcPr>
            <w:tcW w:w="1341" w:type="dxa"/>
          </w:tcPr>
          <w:p w:rsidR="005D1428" w:rsidRPr="00942A5F" w:rsidRDefault="005D1428" w:rsidP="009931E4">
            <w:r w:rsidRPr="00942A5F">
              <w:t>4</w:t>
            </w:r>
          </w:p>
        </w:tc>
        <w:tc>
          <w:tcPr>
            <w:tcW w:w="3279" w:type="dxa"/>
          </w:tcPr>
          <w:p w:rsidR="005D1428" w:rsidRPr="00942A5F" w:rsidRDefault="005D1428" w:rsidP="009931E4">
            <w:r w:rsidRPr="00942A5F">
              <w:t>жилая застройка</w:t>
            </w:r>
          </w:p>
        </w:tc>
      </w:tr>
      <w:tr w:rsidR="005D1428" w:rsidRPr="00942A5F" w:rsidTr="009931E4">
        <w:tc>
          <w:tcPr>
            <w:tcW w:w="567" w:type="dxa"/>
          </w:tcPr>
          <w:p w:rsidR="005D1428" w:rsidRPr="00942A5F" w:rsidRDefault="005D1428" w:rsidP="009931E4"/>
        </w:tc>
        <w:tc>
          <w:tcPr>
            <w:tcW w:w="2436" w:type="dxa"/>
            <w:vAlign w:val="bottom"/>
          </w:tcPr>
          <w:p w:rsidR="005D1428" w:rsidRPr="00942A5F" w:rsidRDefault="005D1428" w:rsidP="009931E4">
            <w:pPr>
              <w:rPr>
                <w:color w:val="000000"/>
              </w:rPr>
            </w:pPr>
            <w:r w:rsidRPr="00942A5F">
              <w:rPr>
                <w:color w:val="000000"/>
              </w:rPr>
              <w:t>МО «Подгорновское»</w:t>
            </w:r>
          </w:p>
        </w:tc>
        <w:tc>
          <w:tcPr>
            <w:tcW w:w="1948" w:type="dxa"/>
            <w:vAlign w:val="bottom"/>
          </w:tcPr>
          <w:p w:rsidR="005D1428" w:rsidRPr="00942A5F" w:rsidRDefault="005D1428" w:rsidP="009931E4">
            <w:pPr>
              <w:jc w:val="right"/>
              <w:rPr>
                <w:color w:val="000000"/>
              </w:rPr>
            </w:pPr>
            <w:r w:rsidRPr="00942A5F">
              <w:rPr>
                <w:color w:val="000000"/>
              </w:rPr>
              <w:t>19640</w:t>
            </w:r>
          </w:p>
        </w:tc>
        <w:tc>
          <w:tcPr>
            <w:tcW w:w="1341" w:type="dxa"/>
          </w:tcPr>
          <w:p w:rsidR="005D1428" w:rsidRPr="00942A5F" w:rsidRDefault="005D1428" w:rsidP="009931E4"/>
        </w:tc>
        <w:tc>
          <w:tcPr>
            <w:tcW w:w="3279" w:type="dxa"/>
          </w:tcPr>
          <w:p w:rsidR="005D1428" w:rsidRPr="00942A5F" w:rsidRDefault="005D1428" w:rsidP="009931E4"/>
        </w:tc>
      </w:tr>
    </w:tbl>
    <w:p w:rsidR="005D1428" w:rsidRPr="00942A5F" w:rsidRDefault="005D1428" w:rsidP="005D1428">
      <w:pPr>
        <w:rPr>
          <w:b/>
        </w:rPr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 xml:space="preserve">               5.   ОСНОВНЫЕ ЦЕЛИ И ЗАДАЧИ, СРОКИ И ЭТАПЫ РАЛИЗАЦИИ ПРОГРАММЫ.</w:t>
      </w:r>
    </w:p>
    <w:p w:rsidR="005D1428" w:rsidRPr="00942A5F" w:rsidRDefault="005D1428" w:rsidP="005D1428">
      <w:pPr>
        <w:jc w:val="both"/>
      </w:pPr>
      <w:r w:rsidRPr="00942A5F">
        <w:t xml:space="preserve">         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МО «Подгорновское».</w:t>
      </w:r>
    </w:p>
    <w:p w:rsidR="005D1428" w:rsidRPr="00942A5F" w:rsidRDefault="005D1428" w:rsidP="005D1428">
      <w:pPr>
        <w:jc w:val="both"/>
      </w:pPr>
      <w:r w:rsidRPr="00942A5F"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>В рамках данной Программы должны быть созданы условия, обеспечивающие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>привлечение средств внебюджетных источников для модернизации объектов</w:t>
      </w:r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 xml:space="preserve">коммунальной инфраструктуры, а также сдерживание темпов роста тарифов </w:t>
      </w:r>
      <w:proofErr w:type="gramStart"/>
      <w:r w:rsidRPr="00942A5F">
        <w:t>на</w:t>
      </w:r>
      <w:proofErr w:type="gramEnd"/>
    </w:p>
    <w:p w:rsidR="005D1428" w:rsidRPr="00942A5F" w:rsidRDefault="005D1428" w:rsidP="005D1428">
      <w:pPr>
        <w:pStyle w:val="a3"/>
        <w:spacing w:line="276" w:lineRule="auto"/>
        <w:jc w:val="both"/>
      </w:pPr>
      <w:r w:rsidRPr="00942A5F">
        <w:t>коммунальные услуги.</w:t>
      </w:r>
    </w:p>
    <w:p w:rsidR="005D1428" w:rsidRPr="00942A5F" w:rsidRDefault="005D1428" w:rsidP="005D1428">
      <w:pPr>
        <w:pStyle w:val="a3"/>
        <w:spacing w:line="276" w:lineRule="auto"/>
        <w:jc w:val="center"/>
        <w:rPr>
          <w:b/>
        </w:rPr>
      </w:pPr>
      <w:r w:rsidRPr="00942A5F">
        <w:rPr>
          <w:b/>
        </w:rPr>
        <w:t>Основные задачи Программы:</w:t>
      </w:r>
    </w:p>
    <w:p w:rsidR="005D1428" w:rsidRPr="00942A5F" w:rsidRDefault="005D1428" w:rsidP="005D1428">
      <w:pPr>
        <w:jc w:val="both"/>
      </w:pPr>
      <w:r w:rsidRPr="00942A5F">
        <w:t>-  модернизация, ремонт, реконструкция, строительство объектов благоустройства и  дорожного хозяйства;</w:t>
      </w:r>
    </w:p>
    <w:p w:rsidR="005D1428" w:rsidRPr="00942A5F" w:rsidRDefault="005D1428" w:rsidP="005D1428">
      <w:pPr>
        <w:jc w:val="both"/>
      </w:pPr>
      <w:r w:rsidRPr="00942A5F">
        <w:t xml:space="preserve">      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Сроки и этапы реализации программы.</w:t>
      </w:r>
    </w:p>
    <w:p w:rsidR="005D1428" w:rsidRPr="00942A5F" w:rsidRDefault="005D1428" w:rsidP="005D1428">
      <w:pPr>
        <w:jc w:val="both"/>
      </w:pPr>
      <w:r w:rsidRPr="00942A5F">
        <w:t>Срок действия программы с 2018 - 2032 года. Реализация программы будет  осуществляться весь период.</w:t>
      </w:r>
    </w:p>
    <w:p w:rsidR="005D1428" w:rsidRPr="00942A5F" w:rsidRDefault="005D1428" w:rsidP="005D1428">
      <w:pPr>
        <w:jc w:val="center"/>
        <w:rPr>
          <w:b/>
          <w:i/>
        </w:rPr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Общие положения</w:t>
      </w:r>
    </w:p>
    <w:p w:rsidR="005D1428" w:rsidRPr="00942A5F" w:rsidRDefault="005D1428" w:rsidP="005D1428">
      <w:pPr>
        <w:jc w:val="both"/>
      </w:pPr>
      <w:r w:rsidRPr="00942A5F">
        <w:t>1. Основными факторами, определяющими направления разработки Программы,</w:t>
      </w:r>
    </w:p>
    <w:p w:rsidR="005D1428" w:rsidRPr="00942A5F" w:rsidRDefault="005D1428" w:rsidP="005D1428">
      <w:pPr>
        <w:jc w:val="both"/>
      </w:pPr>
      <w:r w:rsidRPr="00942A5F">
        <w:t>являются:</w:t>
      </w:r>
    </w:p>
    <w:p w:rsidR="005D1428" w:rsidRPr="00942A5F" w:rsidRDefault="005D1428" w:rsidP="005D1428">
      <w:pPr>
        <w:jc w:val="both"/>
      </w:pPr>
      <w:r w:rsidRPr="00942A5F">
        <w:lastRenderedPageBreak/>
        <w:t>-  тенденции социально-экономического развития муниципального образования, характеризующиеся незначительным повышением численности населения, развитием рынка жилья, сфер обслуживания;</w:t>
      </w:r>
    </w:p>
    <w:p w:rsidR="005D1428" w:rsidRPr="00942A5F" w:rsidRDefault="005D1428" w:rsidP="005D1428">
      <w:pPr>
        <w:jc w:val="both"/>
      </w:pPr>
      <w:r w:rsidRPr="00942A5F">
        <w:t xml:space="preserve"> - состояние существующей системы транспортной инфраструктуры;</w:t>
      </w:r>
    </w:p>
    <w:p w:rsidR="005D1428" w:rsidRPr="00942A5F" w:rsidRDefault="005D1428" w:rsidP="005D1428">
      <w:pPr>
        <w:jc w:val="both"/>
      </w:pPr>
      <w:r w:rsidRPr="00942A5F">
        <w:t>-  перспективное строительство малоэтажных домов, направленное на улучшение</w:t>
      </w:r>
    </w:p>
    <w:p w:rsidR="005D1428" w:rsidRPr="00942A5F" w:rsidRDefault="005D1428" w:rsidP="005D1428">
      <w:pPr>
        <w:jc w:val="both"/>
      </w:pPr>
      <w:r w:rsidRPr="00942A5F">
        <w:t>жилищных условий граждан;</w:t>
      </w:r>
    </w:p>
    <w:p w:rsidR="005D1428" w:rsidRPr="00942A5F" w:rsidRDefault="005D1428" w:rsidP="005D1428">
      <w:pPr>
        <w:jc w:val="both"/>
      </w:pPr>
      <w:r w:rsidRPr="00942A5F">
        <w:t xml:space="preserve"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D1428" w:rsidRPr="00942A5F" w:rsidRDefault="005D1428" w:rsidP="005D1428">
      <w:pPr>
        <w:jc w:val="both"/>
      </w:pPr>
      <w:r w:rsidRPr="00942A5F">
        <w:t>3. Разработанные программные мероприятия систематизированы по степени их</w:t>
      </w:r>
    </w:p>
    <w:p w:rsidR="005D1428" w:rsidRPr="00942A5F" w:rsidRDefault="005D1428" w:rsidP="005D1428">
      <w:pPr>
        <w:jc w:val="both"/>
      </w:pPr>
      <w:r w:rsidRPr="00942A5F">
        <w:t xml:space="preserve">актуальности. </w:t>
      </w:r>
    </w:p>
    <w:p w:rsidR="005D1428" w:rsidRPr="00942A5F" w:rsidRDefault="005D1428" w:rsidP="005D1428">
      <w:pPr>
        <w:jc w:val="both"/>
      </w:pPr>
      <w:r w:rsidRPr="00942A5F">
        <w:t>4. Список мероприятий на конкретном объекте детализируется после разработки</w:t>
      </w:r>
    </w:p>
    <w:p w:rsidR="005D1428" w:rsidRPr="00942A5F" w:rsidRDefault="005D1428" w:rsidP="005D1428">
      <w:pPr>
        <w:jc w:val="both"/>
      </w:pPr>
      <w:r w:rsidRPr="00942A5F">
        <w:t>проектно-сметной документации.</w:t>
      </w:r>
    </w:p>
    <w:p w:rsidR="005D1428" w:rsidRPr="00942A5F" w:rsidRDefault="005D1428" w:rsidP="005D1428">
      <w:pPr>
        <w:jc w:val="both"/>
      </w:pPr>
      <w:r w:rsidRPr="00942A5F">
        <w:t>5. Стоимость мероприятий определена ориентировочно основываясь на стоимости</w:t>
      </w:r>
    </w:p>
    <w:p w:rsidR="005D1428" w:rsidRPr="00942A5F" w:rsidRDefault="005D1428" w:rsidP="005D1428">
      <w:pPr>
        <w:jc w:val="both"/>
      </w:pPr>
      <w:r w:rsidRPr="00942A5F">
        <w:t>уже проведенных аналогичных мероприятий.</w:t>
      </w:r>
    </w:p>
    <w:p w:rsidR="005D1428" w:rsidRPr="00942A5F" w:rsidRDefault="005D1428" w:rsidP="005D1428">
      <w:pPr>
        <w:jc w:val="both"/>
      </w:pPr>
      <w:r w:rsidRPr="00942A5F">
        <w:t>6. Источниками финансирования мероприятий Программы являются средства</w:t>
      </w:r>
    </w:p>
    <w:p w:rsidR="005D1428" w:rsidRPr="00942A5F" w:rsidRDefault="005D1428" w:rsidP="005D1428">
      <w:pPr>
        <w:jc w:val="both"/>
      </w:pPr>
      <w:r w:rsidRPr="00942A5F">
        <w:t xml:space="preserve">бюджета муниципального образования «Подгорновское»». </w:t>
      </w:r>
    </w:p>
    <w:p w:rsidR="005D1428" w:rsidRPr="00942A5F" w:rsidRDefault="005D1428" w:rsidP="005D1428">
      <w:pPr>
        <w:jc w:val="both"/>
      </w:pPr>
      <w:r w:rsidRPr="00942A5F">
        <w:t xml:space="preserve">Перечень программных мероприятий приведен </w:t>
      </w:r>
      <w:r w:rsidRPr="00942A5F">
        <w:rPr>
          <w:u w:val="single"/>
        </w:rPr>
        <w:t>в приложении № 1 к Программе.</w:t>
      </w: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Система дорожной деятельности</w:t>
      </w:r>
    </w:p>
    <w:p w:rsidR="005D1428" w:rsidRPr="00942A5F" w:rsidRDefault="005D1428" w:rsidP="005D1428">
      <w:r w:rsidRPr="00942A5F">
        <w:t>Основные целевые индикаторы реализации мероприятий Программы:</w:t>
      </w:r>
    </w:p>
    <w:p w:rsidR="005D1428" w:rsidRPr="00942A5F" w:rsidRDefault="005D1428" w:rsidP="005D1428">
      <w:r w:rsidRPr="00942A5F">
        <w:t>1. Содержание дорог в требуемом техническом состоянии;</w:t>
      </w:r>
    </w:p>
    <w:p w:rsidR="005D1428" w:rsidRPr="00942A5F" w:rsidRDefault="005D1428" w:rsidP="005D1428">
      <w:r w:rsidRPr="00942A5F">
        <w:t>2. Обеспечение безопасности дорожного движения.</w:t>
      </w:r>
    </w:p>
    <w:p w:rsidR="005D1428" w:rsidRPr="00942A5F" w:rsidRDefault="005D1428" w:rsidP="005D1428">
      <w:r w:rsidRPr="00942A5F">
        <w:t>3. Механизм реализации Программы и контроль за ходом ее выполнения</w:t>
      </w:r>
    </w:p>
    <w:p w:rsidR="005D1428" w:rsidRPr="00942A5F" w:rsidRDefault="005D1428" w:rsidP="005D1428">
      <w:pPr>
        <w:jc w:val="both"/>
      </w:pPr>
      <w:r w:rsidRPr="00942A5F">
        <w:t xml:space="preserve">Реализация Программы осуществляется Администрацией муниципального образования «Подгорновское». </w:t>
      </w:r>
    </w:p>
    <w:p w:rsidR="005D1428" w:rsidRPr="00942A5F" w:rsidRDefault="005D1428" w:rsidP="005D1428">
      <w:pPr>
        <w:jc w:val="both"/>
      </w:pPr>
      <w:r w:rsidRPr="00942A5F">
        <w:t>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приоритетами развития муниципального образования «Подгорновское»»,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D1428" w:rsidRPr="00942A5F" w:rsidRDefault="005D1428" w:rsidP="005D1428">
      <w:pPr>
        <w:jc w:val="both"/>
      </w:pPr>
      <w:r w:rsidRPr="00942A5F">
        <w:t>Исполнителями Программы являются администрация муниципального образования «Подгорновское» и организации коммунального комплекса.</w:t>
      </w:r>
    </w:p>
    <w:p w:rsidR="005D1428" w:rsidRPr="00942A5F" w:rsidRDefault="005D1428" w:rsidP="005D1428">
      <w:pPr>
        <w:jc w:val="both"/>
      </w:pPr>
      <w:r w:rsidRPr="00942A5F">
        <w:t>Контроль за реализацией Программы осуществляет Администрация муниципального образования «Подгорновское» Киясовского района Удмуртской Республики.</w:t>
      </w:r>
    </w:p>
    <w:p w:rsidR="005D1428" w:rsidRPr="00942A5F" w:rsidRDefault="005D1428" w:rsidP="005D1428">
      <w:pPr>
        <w:jc w:val="both"/>
      </w:pPr>
      <w:r w:rsidRPr="00942A5F">
        <w:t>Изменения в Программе и сроки ее реализации, а также объемы финансирования из местного бюджета могут быть пересмотрены Администрацией МО «Подгорновское» по ее инициативе или по предложению организаций в части изменения сроков реализации и мероприятий Программы.</w:t>
      </w:r>
    </w:p>
    <w:p w:rsidR="005D1428" w:rsidRPr="00942A5F" w:rsidRDefault="005D1428" w:rsidP="005D1428">
      <w:r w:rsidRPr="00942A5F">
        <w:t xml:space="preserve"> Оценка эффективности реализации Программы</w:t>
      </w:r>
    </w:p>
    <w:p w:rsidR="005D1428" w:rsidRPr="00942A5F" w:rsidRDefault="005D1428" w:rsidP="005D1428">
      <w:r w:rsidRPr="00942A5F">
        <w:t>Основными результатами реализации мероприятий являются:</w:t>
      </w:r>
    </w:p>
    <w:p w:rsidR="005D1428" w:rsidRPr="00942A5F" w:rsidRDefault="005D1428" w:rsidP="005D1428">
      <w:pPr>
        <w:jc w:val="both"/>
      </w:pPr>
      <w:r w:rsidRPr="00942A5F">
        <w:t xml:space="preserve">- модернизация и обновление инженерно-коммунальной, транспортной инфраструктуры поселения; </w:t>
      </w:r>
    </w:p>
    <w:p w:rsidR="005D1428" w:rsidRPr="00942A5F" w:rsidRDefault="005D1428" w:rsidP="005D1428">
      <w:pPr>
        <w:jc w:val="both"/>
      </w:pPr>
      <w:r w:rsidRPr="00942A5F">
        <w:t xml:space="preserve">- снижение затрат предприятий ЖКХ; </w:t>
      </w:r>
    </w:p>
    <w:p w:rsidR="005D1428" w:rsidRPr="00942A5F" w:rsidRDefault="005D1428" w:rsidP="005D1428">
      <w:pPr>
        <w:jc w:val="both"/>
      </w:pPr>
      <w:r w:rsidRPr="00942A5F">
        <w:t>- устранение причин возникновения аварийных ситуаций, угрожающих жизнедеятельности человека;</w:t>
      </w:r>
    </w:p>
    <w:p w:rsidR="005D1428" w:rsidRPr="00942A5F" w:rsidRDefault="005D1428" w:rsidP="005D1428">
      <w:pPr>
        <w:jc w:val="both"/>
      </w:pPr>
      <w:r w:rsidRPr="00942A5F">
        <w:t>- повышение комфортности и безопасности жизнедеятельности населения.</w:t>
      </w:r>
    </w:p>
    <w:p w:rsidR="005D1428" w:rsidRPr="00942A5F" w:rsidRDefault="005D1428" w:rsidP="005D1428">
      <w:pPr>
        <w:pStyle w:val="a3"/>
        <w:spacing w:line="276" w:lineRule="auto"/>
        <w:jc w:val="right"/>
      </w:pPr>
    </w:p>
    <w:p w:rsidR="005D1428" w:rsidRPr="00942A5F" w:rsidRDefault="005D1428" w:rsidP="005D1428">
      <w:pPr>
        <w:pStyle w:val="a3"/>
        <w:spacing w:line="276" w:lineRule="auto"/>
        <w:jc w:val="right"/>
      </w:pPr>
      <w:r w:rsidRPr="00942A5F">
        <w:t xml:space="preserve">ПРИЛОЖЕНИЕ № 1 </w:t>
      </w:r>
    </w:p>
    <w:p w:rsidR="005D1428" w:rsidRPr="00942A5F" w:rsidRDefault="005D1428" w:rsidP="005D1428">
      <w:pPr>
        <w:pStyle w:val="a3"/>
        <w:spacing w:line="276" w:lineRule="auto"/>
        <w:jc w:val="right"/>
      </w:pPr>
      <w:r w:rsidRPr="00942A5F">
        <w:t>К ПРОГРАММЕ.</w:t>
      </w:r>
    </w:p>
    <w:p w:rsidR="005D1428" w:rsidRPr="00942A5F" w:rsidRDefault="005D1428" w:rsidP="005D1428">
      <w:pPr>
        <w:pStyle w:val="a3"/>
        <w:jc w:val="right"/>
      </w:pPr>
    </w:p>
    <w:p w:rsidR="005D1428" w:rsidRPr="00942A5F" w:rsidRDefault="005D1428" w:rsidP="005D1428">
      <w:pPr>
        <w:jc w:val="center"/>
      </w:pPr>
      <w:r w:rsidRPr="00942A5F">
        <w:t>ПЕРЕЧЕНЬ ПРОГРАММНЫХ МЕРОПРИЯТИЙ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55"/>
        <w:gridCol w:w="2549"/>
        <w:gridCol w:w="1571"/>
        <w:gridCol w:w="1796"/>
      </w:tblGrid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pPr>
              <w:jc w:val="center"/>
            </w:pPr>
            <w:r w:rsidRPr="00942A5F">
              <w:lastRenderedPageBreak/>
              <w:t>Наименование мероприятия</w:t>
            </w:r>
          </w:p>
        </w:tc>
        <w:tc>
          <w:tcPr>
            <w:tcW w:w="2549" w:type="dxa"/>
          </w:tcPr>
          <w:p w:rsidR="005D1428" w:rsidRPr="00942A5F" w:rsidRDefault="005D1428" w:rsidP="009931E4">
            <w:pPr>
              <w:jc w:val="center"/>
            </w:pPr>
            <w:r w:rsidRPr="00942A5F">
              <w:t>Место нахождение объекта</w:t>
            </w:r>
          </w:p>
        </w:tc>
        <w:tc>
          <w:tcPr>
            <w:tcW w:w="1571" w:type="dxa"/>
          </w:tcPr>
          <w:p w:rsidR="005D1428" w:rsidRPr="00942A5F" w:rsidRDefault="005D1428" w:rsidP="009931E4">
            <w:pPr>
              <w:jc w:val="center"/>
            </w:pPr>
            <w:r w:rsidRPr="00942A5F">
              <w:t>Срок реализации</w:t>
            </w:r>
          </w:p>
        </w:tc>
        <w:tc>
          <w:tcPr>
            <w:tcW w:w="1796" w:type="dxa"/>
          </w:tcPr>
          <w:p w:rsidR="005D1428" w:rsidRPr="00942A5F" w:rsidRDefault="005D1428" w:rsidP="009931E4">
            <w:pPr>
              <w:jc w:val="center"/>
            </w:pPr>
            <w:r w:rsidRPr="00942A5F">
              <w:t>Затраты на строительство</w:t>
            </w:r>
          </w:p>
          <w:p w:rsidR="005D1428" w:rsidRPr="00942A5F" w:rsidRDefault="005D1428" w:rsidP="009931E4">
            <w:pPr>
              <w:jc w:val="center"/>
            </w:pPr>
            <w:r w:rsidRPr="00942A5F">
              <w:t>м. руб.</w:t>
            </w: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 xml:space="preserve">Проведение паспортизации и </w:t>
            </w:r>
          </w:p>
          <w:p w:rsidR="005D1428" w:rsidRPr="00942A5F" w:rsidRDefault="005D1428" w:rsidP="009931E4">
            <w:r w:rsidRPr="00942A5F">
              <w:t xml:space="preserve">инвентаризации автомобильных дорог </w:t>
            </w:r>
          </w:p>
          <w:p w:rsidR="005D1428" w:rsidRPr="00942A5F" w:rsidRDefault="005D1428" w:rsidP="009931E4">
            <w:r w:rsidRPr="00942A5F">
              <w:t>местного значения, определение полос  отвода, регистрация земельных участков, занятых автодорогами местного значения</w:t>
            </w:r>
          </w:p>
        </w:tc>
        <w:tc>
          <w:tcPr>
            <w:tcW w:w="2549" w:type="dxa"/>
          </w:tcPr>
          <w:p w:rsidR="005D1428" w:rsidRPr="00942A5F" w:rsidRDefault="005D1428" w:rsidP="009931E4">
            <w:pPr>
              <w:jc w:val="center"/>
            </w:pPr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pPr>
              <w:jc w:val="center"/>
            </w:pPr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/>
          <w:p w:rsidR="005D1428" w:rsidRPr="00942A5F" w:rsidRDefault="005D1428" w:rsidP="009931E4">
            <w:pPr>
              <w:jc w:val="center"/>
            </w:pPr>
            <w:r w:rsidRPr="00942A5F">
              <w:t>0,01</w:t>
            </w:r>
          </w:p>
          <w:p w:rsidR="005D1428" w:rsidRPr="00942A5F" w:rsidRDefault="005D1428" w:rsidP="009931E4">
            <w:pPr>
              <w:jc w:val="center"/>
            </w:pP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 xml:space="preserve">Инвентаризация с оценкой технического состояния всех инженерных сооружений </w:t>
            </w:r>
          </w:p>
          <w:p w:rsidR="005D1428" w:rsidRPr="00942A5F" w:rsidRDefault="005D1428" w:rsidP="009931E4">
            <w:proofErr w:type="gramStart"/>
            <w:r w:rsidRPr="00942A5F">
              <w:t xml:space="preserve">на автомобильных дорогах и улицах поселения (в том числе </w:t>
            </w:r>
            <w:proofErr w:type="gramEnd"/>
          </w:p>
          <w:p w:rsidR="005D1428" w:rsidRPr="00942A5F" w:rsidRDefault="005D1428" w:rsidP="009931E4">
            <w:r w:rsidRPr="00942A5F">
              <w:t xml:space="preserve">гидротехнических сооружений, </w:t>
            </w:r>
          </w:p>
          <w:p w:rsidR="005D1428" w:rsidRPr="00942A5F" w:rsidRDefault="005D1428" w:rsidP="009931E4">
            <w:r w:rsidRPr="00942A5F">
              <w:t xml:space="preserve">используемых для движения </w:t>
            </w:r>
          </w:p>
          <w:p w:rsidR="005D1428" w:rsidRPr="00942A5F" w:rsidRDefault="005D1428" w:rsidP="009931E4">
            <w:r w:rsidRPr="00942A5F">
              <w:t xml:space="preserve">автомобильного транспорта), </w:t>
            </w:r>
          </w:p>
          <w:p w:rsidR="005D1428" w:rsidRPr="00942A5F" w:rsidRDefault="005D1428" w:rsidP="009931E4">
            <w:r w:rsidRPr="00942A5F">
              <w:t xml:space="preserve">определение сроков и объёмов </w:t>
            </w:r>
          </w:p>
          <w:p w:rsidR="005D1428" w:rsidRPr="00942A5F" w:rsidRDefault="005D1428" w:rsidP="009931E4">
            <w:r w:rsidRPr="00942A5F">
              <w:t xml:space="preserve">необходимой реконструкции или нового строительства </w:t>
            </w:r>
          </w:p>
        </w:tc>
        <w:tc>
          <w:tcPr>
            <w:tcW w:w="2549" w:type="dxa"/>
          </w:tcPr>
          <w:p w:rsidR="005D1428" w:rsidRPr="00942A5F" w:rsidRDefault="005D1428" w:rsidP="009931E4">
            <w:pPr>
              <w:jc w:val="center"/>
            </w:pPr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pPr>
              <w:jc w:val="center"/>
            </w:pPr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pPr>
              <w:jc w:val="center"/>
            </w:pPr>
            <w:r w:rsidRPr="00942A5F">
              <w:t>0,01</w:t>
            </w: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>Разработка и принятие муниципальной</w:t>
            </w:r>
          </w:p>
          <w:p w:rsidR="005D1428" w:rsidRPr="00942A5F" w:rsidRDefault="005D1428" w:rsidP="009931E4">
            <w:r w:rsidRPr="00942A5F">
              <w:t>целевой программы поэтапного строительства и реконструкции улиц в</w:t>
            </w:r>
          </w:p>
          <w:p w:rsidR="005D1428" w:rsidRPr="00942A5F" w:rsidRDefault="005D1428" w:rsidP="009931E4">
            <w:r w:rsidRPr="00942A5F">
              <w:t>населённых пунктах муниципального</w:t>
            </w:r>
          </w:p>
          <w:p w:rsidR="005D1428" w:rsidRPr="00942A5F" w:rsidRDefault="005D1428" w:rsidP="009931E4">
            <w:r w:rsidRPr="00942A5F">
              <w:t xml:space="preserve">образования на основе решений настоящего Программы. </w:t>
            </w:r>
          </w:p>
        </w:tc>
        <w:tc>
          <w:tcPr>
            <w:tcW w:w="2549" w:type="dxa"/>
          </w:tcPr>
          <w:p w:rsidR="005D1428" w:rsidRPr="00942A5F" w:rsidRDefault="005D1428" w:rsidP="009931E4">
            <w:pPr>
              <w:jc w:val="center"/>
            </w:pPr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pPr>
              <w:jc w:val="center"/>
            </w:pPr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r w:rsidRPr="00942A5F">
              <w:t xml:space="preserve">0,03 </w:t>
            </w:r>
          </w:p>
          <w:p w:rsidR="005D1428" w:rsidRPr="00942A5F" w:rsidRDefault="005D1428" w:rsidP="009931E4">
            <w:pPr>
              <w:jc w:val="center"/>
            </w:pP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 xml:space="preserve">Утверждение перечня автодорог местного значения в соответствии с классификацией автодорог. </w:t>
            </w:r>
          </w:p>
        </w:tc>
        <w:tc>
          <w:tcPr>
            <w:tcW w:w="2549" w:type="dxa"/>
          </w:tcPr>
          <w:p w:rsidR="005D1428" w:rsidRPr="00942A5F" w:rsidRDefault="005D1428" w:rsidP="009931E4">
            <w:pPr>
              <w:jc w:val="center"/>
            </w:pPr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pPr>
              <w:jc w:val="center"/>
            </w:pPr>
            <w:r w:rsidRPr="00942A5F">
              <w:t>-</w:t>
            </w: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>Разработка и осуществление комплекса  мероприятий по безопасности дорожного</w:t>
            </w:r>
          </w:p>
          <w:p w:rsidR="005D1428" w:rsidRPr="00942A5F" w:rsidRDefault="005D1428" w:rsidP="009931E4">
            <w:r w:rsidRPr="00942A5F">
              <w:t xml:space="preserve">движения, решаемых в комплексе с разработкой документации по планировке территорий </w:t>
            </w:r>
          </w:p>
        </w:tc>
        <w:tc>
          <w:tcPr>
            <w:tcW w:w="2549" w:type="dxa"/>
          </w:tcPr>
          <w:p w:rsidR="005D1428" w:rsidRPr="00942A5F" w:rsidRDefault="005D1428" w:rsidP="009931E4"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r w:rsidRPr="00942A5F">
              <w:t xml:space="preserve">0,06 </w:t>
            </w:r>
          </w:p>
          <w:p w:rsidR="005D1428" w:rsidRPr="00942A5F" w:rsidRDefault="005D1428" w:rsidP="009931E4">
            <w:pPr>
              <w:jc w:val="center"/>
            </w:pP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>Размещение дорожных знаков и указателей на улицах населённых пунктов</w:t>
            </w:r>
          </w:p>
        </w:tc>
        <w:tc>
          <w:tcPr>
            <w:tcW w:w="2549" w:type="dxa"/>
          </w:tcPr>
          <w:p w:rsidR="005D1428" w:rsidRPr="00942A5F" w:rsidRDefault="005D1428" w:rsidP="009931E4"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r w:rsidRPr="00942A5F">
              <w:t xml:space="preserve">0,06 </w:t>
            </w:r>
          </w:p>
          <w:p w:rsidR="005D1428" w:rsidRPr="00942A5F" w:rsidRDefault="005D1428" w:rsidP="009931E4">
            <w:pPr>
              <w:jc w:val="center"/>
            </w:pP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 xml:space="preserve">Реконструкция, ремонт, устройство твёрдого покрытия на улицах </w:t>
            </w:r>
          </w:p>
          <w:p w:rsidR="005D1428" w:rsidRPr="00942A5F" w:rsidRDefault="005D1428" w:rsidP="009931E4">
            <w:r w:rsidRPr="00942A5F">
              <w:t>населённых пунктов</w:t>
            </w:r>
          </w:p>
        </w:tc>
        <w:tc>
          <w:tcPr>
            <w:tcW w:w="2549" w:type="dxa"/>
          </w:tcPr>
          <w:p w:rsidR="005D1428" w:rsidRPr="00942A5F" w:rsidRDefault="005D1428" w:rsidP="009931E4">
            <w:r w:rsidRPr="00942A5F">
              <w:t>муниципальное образование «Подгорновское»</w:t>
            </w:r>
          </w:p>
        </w:tc>
        <w:tc>
          <w:tcPr>
            <w:tcW w:w="1571" w:type="dxa"/>
          </w:tcPr>
          <w:p w:rsidR="005D1428" w:rsidRPr="00942A5F" w:rsidRDefault="005D1428" w:rsidP="009931E4">
            <w:r w:rsidRPr="00942A5F">
              <w:t>2018-2032</w:t>
            </w:r>
          </w:p>
        </w:tc>
        <w:tc>
          <w:tcPr>
            <w:tcW w:w="1796" w:type="dxa"/>
          </w:tcPr>
          <w:p w:rsidR="005D1428" w:rsidRPr="00942A5F" w:rsidRDefault="005D1428" w:rsidP="009931E4">
            <w:r w:rsidRPr="00942A5F">
              <w:t>1,5</w:t>
            </w:r>
          </w:p>
        </w:tc>
      </w:tr>
      <w:tr w:rsidR="005D1428" w:rsidRPr="00942A5F" w:rsidTr="009931E4">
        <w:tc>
          <w:tcPr>
            <w:tcW w:w="3655" w:type="dxa"/>
          </w:tcPr>
          <w:p w:rsidR="005D1428" w:rsidRPr="00942A5F" w:rsidRDefault="005D1428" w:rsidP="009931E4">
            <w:r w:rsidRPr="00942A5F">
              <w:t xml:space="preserve">Комплексное строительство дорог и тротуаров </w:t>
            </w:r>
          </w:p>
          <w:p w:rsidR="005D1428" w:rsidRPr="00942A5F" w:rsidRDefault="005D1428" w:rsidP="009931E4"/>
        </w:tc>
        <w:tc>
          <w:tcPr>
            <w:tcW w:w="2549" w:type="dxa"/>
          </w:tcPr>
          <w:p w:rsidR="005D1428" w:rsidRPr="00942A5F" w:rsidRDefault="005D1428" w:rsidP="009931E4">
            <w:r w:rsidRPr="00942A5F">
              <w:t xml:space="preserve">при освоении </w:t>
            </w:r>
          </w:p>
          <w:p w:rsidR="005D1428" w:rsidRPr="00942A5F" w:rsidRDefault="005D1428" w:rsidP="009931E4">
            <w:r w:rsidRPr="00942A5F">
              <w:t xml:space="preserve">новых территорий </w:t>
            </w:r>
          </w:p>
          <w:p w:rsidR="005D1428" w:rsidRPr="00942A5F" w:rsidRDefault="005D1428" w:rsidP="009931E4">
            <w:r w:rsidRPr="00942A5F">
              <w:t xml:space="preserve">для жилищного и </w:t>
            </w:r>
          </w:p>
          <w:p w:rsidR="005D1428" w:rsidRPr="00942A5F" w:rsidRDefault="005D1428" w:rsidP="009931E4">
            <w:r w:rsidRPr="00942A5F">
              <w:t xml:space="preserve">промышленного </w:t>
            </w:r>
          </w:p>
          <w:p w:rsidR="005D1428" w:rsidRPr="00942A5F" w:rsidRDefault="005D1428" w:rsidP="009931E4">
            <w:r w:rsidRPr="00942A5F">
              <w:lastRenderedPageBreak/>
              <w:t xml:space="preserve">строительства </w:t>
            </w:r>
          </w:p>
          <w:p w:rsidR="005D1428" w:rsidRPr="00942A5F" w:rsidRDefault="005D1428" w:rsidP="009931E4">
            <w:r w:rsidRPr="00942A5F">
              <w:t xml:space="preserve">перспектива </w:t>
            </w:r>
          </w:p>
        </w:tc>
        <w:tc>
          <w:tcPr>
            <w:tcW w:w="1571" w:type="dxa"/>
          </w:tcPr>
          <w:p w:rsidR="005D1428" w:rsidRPr="00942A5F" w:rsidRDefault="005D1428" w:rsidP="009931E4">
            <w:pPr>
              <w:jc w:val="center"/>
            </w:pPr>
            <w:r w:rsidRPr="00942A5F">
              <w:lastRenderedPageBreak/>
              <w:t>перспектива</w:t>
            </w:r>
          </w:p>
        </w:tc>
        <w:tc>
          <w:tcPr>
            <w:tcW w:w="1796" w:type="dxa"/>
          </w:tcPr>
          <w:p w:rsidR="005D1428" w:rsidRPr="00942A5F" w:rsidRDefault="005D1428" w:rsidP="009931E4">
            <w:r w:rsidRPr="00942A5F">
              <w:t>1,2</w:t>
            </w:r>
          </w:p>
        </w:tc>
      </w:tr>
    </w:tbl>
    <w:p w:rsidR="005D1428" w:rsidRPr="00942A5F" w:rsidRDefault="005D1428" w:rsidP="005D1428"/>
    <w:p w:rsidR="005D1428" w:rsidRPr="00942A5F" w:rsidRDefault="005D1428" w:rsidP="005D1428">
      <w:pPr>
        <w:rPr>
          <w:b/>
        </w:rPr>
      </w:pPr>
      <w:r w:rsidRPr="00942A5F">
        <w:rPr>
          <w:b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5D1428" w:rsidRPr="00942A5F" w:rsidRDefault="005D1428" w:rsidP="005D1428">
      <w:r w:rsidRPr="00942A5F">
        <w:t xml:space="preserve">на первую очередь (2032г.): </w:t>
      </w:r>
    </w:p>
    <w:p w:rsidR="005D1428" w:rsidRPr="00942A5F" w:rsidRDefault="005D1428" w:rsidP="005D1428">
      <w:r w:rsidRPr="00942A5F">
        <w:t xml:space="preserve">· ремонт и реконструкция дорожного покрытия существующей улично-дорожной сети; </w:t>
      </w:r>
    </w:p>
    <w:p w:rsidR="005D1428" w:rsidRPr="00942A5F" w:rsidRDefault="005D1428" w:rsidP="005D1428">
      <w:r w:rsidRPr="00942A5F">
        <w:t>· строительство улично-дорожной сети на территории поселения нового жилищного  строительства;</w:t>
      </w:r>
    </w:p>
    <w:p w:rsidR="005D1428" w:rsidRPr="00942A5F" w:rsidRDefault="005D1428" w:rsidP="005D1428">
      <w:r w:rsidRPr="00942A5F">
        <w:t xml:space="preserve">· строительство тротуаров и пешеходных пространств для организации системы </w:t>
      </w:r>
    </w:p>
    <w:p w:rsidR="005D1428" w:rsidRPr="00942A5F" w:rsidRDefault="005D1428" w:rsidP="005D1428">
      <w:r w:rsidRPr="00942A5F">
        <w:t xml:space="preserve">пешеходного движения в поселении (на перспективу)  </w:t>
      </w:r>
    </w:p>
    <w:p w:rsidR="005D1428" w:rsidRPr="00942A5F" w:rsidRDefault="005D1428" w:rsidP="005D1428">
      <w:pPr>
        <w:rPr>
          <w:b/>
        </w:rPr>
      </w:pP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6. ОРГАНИЗАЦИЯ МЕСТ СТОЯНОКИ И ДОЛГЛВРЕМЕННОГО ХРАНЕНИЯ ТРАНСПОРТА.</w:t>
      </w:r>
    </w:p>
    <w:p w:rsidR="005D1428" w:rsidRPr="00942A5F" w:rsidRDefault="005D1428" w:rsidP="005D1428">
      <w:pPr>
        <w:jc w:val="both"/>
      </w:pPr>
      <w:r w:rsidRPr="00942A5F">
        <w:t xml:space="preserve">        Хранение автотранспорта на территории поселения осуществляется, в основном, в  пределах участков предприятий и на придомовых участках жителей поселения. </w:t>
      </w:r>
    </w:p>
    <w:p w:rsidR="005D1428" w:rsidRPr="00942A5F" w:rsidRDefault="005D1428" w:rsidP="005D1428">
      <w:pPr>
        <w:jc w:val="both"/>
      </w:pPr>
      <w:r w:rsidRPr="00942A5F">
        <w:t xml:space="preserve">Гаражно-строительных кооперативов в поселении нет. </w:t>
      </w:r>
    </w:p>
    <w:p w:rsidR="005D1428" w:rsidRPr="00942A5F" w:rsidRDefault="005D1428" w:rsidP="005D1428">
      <w:pPr>
        <w:jc w:val="both"/>
      </w:pPr>
      <w:r w:rsidRPr="00942A5F">
        <w:t xml:space="preserve">       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 автомобилизации населения. </w:t>
      </w:r>
    </w:p>
    <w:p w:rsidR="005D1428" w:rsidRPr="00942A5F" w:rsidRDefault="005D1428" w:rsidP="005D1428">
      <w:pPr>
        <w:jc w:val="both"/>
      </w:pPr>
      <w:r w:rsidRPr="00942A5F">
        <w:t xml:space="preserve">         Предполагается, что ведомственные и грузовые автомобили будут находиться на хранении в коммунально-складской и агропромышленной зоне муниципального образования. Постоянное и временное  хранение легковых автомобилей населения предусматривается в границах приусадебных  участков. </w:t>
      </w:r>
    </w:p>
    <w:p w:rsidR="005D1428" w:rsidRPr="00942A5F" w:rsidRDefault="005D1428" w:rsidP="005D1428">
      <w:r w:rsidRPr="00942A5F">
        <w:t xml:space="preserve">Мероприятия, выполнение которых необходимо по данному разделу: </w:t>
      </w:r>
    </w:p>
    <w:p w:rsidR="005D1428" w:rsidRPr="00942A5F" w:rsidRDefault="005D1428" w:rsidP="005D1428">
      <w:pPr>
        <w:jc w:val="both"/>
      </w:pPr>
      <w:r w:rsidRPr="00942A5F"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 назначения на участках, отводимых для их строительства (весь период); </w:t>
      </w:r>
    </w:p>
    <w:p w:rsidR="005D1428" w:rsidRPr="00942A5F" w:rsidRDefault="005D1428" w:rsidP="005D1428">
      <w:pPr>
        <w:jc w:val="both"/>
      </w:pPr>
      <w:r w:rsidRPr="00942A5F">
        <w:t xml:space="preserve">2. Строительство автостоянок около объектов обслуживания (весь период); </w:t>
      </w:r>
    </w:p>
    <w:p w:rsidR="005D1428" w:rsidRPr="00942A5F" w:rsidRDefault="005D1428" w:rsidP="005D1428">
      <w:pPr>
        <w:jc w:val="both"/>
      </w:pPr>
      <w:r w:rsidRPr="00942A5F">
        <w:t xml:space="preserve">3. Организация общественных стоянок в местах наибольшего притяжения (первая очередь – расчётный срок). </w:t>
      </w:r>
    </w:p>
    <w:p w:rsidR="005D1428" w:rsidRPr="00942A5F" w:rsidRDefault="005D1428" w:rsidP="005D1428">
      <w:pPr>
        <w:jc w:val="center"/>
        <w:rPr>
          <w:b/>
        </w:rPr>
      </w:pPr>
      <w:r w:rsidRPr="00942A5F">
        <w:rPr>
          <w:b/>
        </w:rPr>
        <w:t>7. СОЗДАНИЕ СИСТЕМЫ ПЕШЕХОДНЫХ УЛИЦ И ВЕЛОСИПЕДНЫХ ДОРОЖЕК.</w:t>
      </w:r>
    </w:p>
    <w:p w:rsidR="005D1428" w:rsidRPr="00942A5F" w:rsidRDefault="005D1428" w:rsidP="005D1428">
      <w:pPr>
        <w:jc w:val="both"/>
        <w:rPr>
          <w:b/>
        </w:rPr>
      </w:pPr>
      <w:r w:rsidRPr="00942A5F">
        <w:rPr>
          <w:b/>
        </w:rPr>
        <w:t>Обеспечение без барьерной среды для лиц с ограниченными возможностями.</w:t>
      </w:r>
    </w:p>
    <w:p w:rsidR="005D1428" w:rsidRPr="00942A5F" w:rsidRDefault="005D1428" w:rsidP="005D1428">
      <w:pPr>
        <w:jc w:val="both"/>
      </w:pPr>
      <w:r w:rsidRPr="00942A5F">
        <w:t xml:space="preserve">         Для поддержания экологически чистой среды, при небольших отрезках для  корреспонденции, на территории населённых пунктов Программой предусматривается  система велосипедных дорожек и пешеходных улиц. </w:t>
      </w:r>
    </w:p>
    <w:p w:rsidR="005D1428" w:rsidRPr="00942A5F" w:rsidRDefault="005D1428" w:rsidP="005D1428">
      <w:pPr>
        <w:jc w:val="both"/>
      </w:pPr>
      <w:r w:rsidRPr="00942A5F">
        <w:t xml:space="preserve">         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 предъявляться требования по устройству пандусов с нормативными уклонами,  усовершенствованных покрытий тротуаров и всех необходимых требований, отнесённых к созданию без барьерной среды. </w:t>
      </w:r>
    </w:p>
    <w:p w:rsidR="005D1428" w:rsidRPr="00942A5F" w:rsidRDefault="005D1428" w:rsidP="005D1428">
      <w:pPr>
        <w:jc w:val="center"/>
      </w:pPr>
      <w:r w:rsidRPr="00942A5F">
        <w:t>Мероприятия по данному разделу:</w:t>
      </w:r>
    </w:p>
    <w:p w:rsidR="005D1428" w:rsidRPr="00942A5F" w:rsidRDefault="005D1428" w:rsidP="005D1428">
      <w:pPr>
        <w:jc w:val="both"/>
      </w:pPr>
      <w:r w:rsidRPr="00942A5F">
        <w:t xml:space="preserve">1. Формирование системы улиц с преимущественно пешеходным движением (расчётный  срок - перспектива); </w:t>
      </w:r>
    </w:p>
    <w:p w:rsidR="005D1428" w:rsidRPr="00942A5F" w:rsidRDefault="005D1428" w:rsidP="005D1428">
      <w:pPr>
        <w:jc w:val="both"/>
      </w:pPr>
      <w:r w:rsidRPr="00942A5F">
        <w:t xml:space="preserve">2. Устройство велодорожек в поперечном профиле магистральных улиц (расчётный срок – перспектива); </w:t>
      </w:r>
    </w:p>
    <w:p w:rsidR="005D1428" w:rsidRPr="00942A5F" w:rsidRDefault="005D1428" w:rsidP="005D1428">
      <w:pPr>
        <w:jc w:val="both"/>
      </w:pPr>
      <w:r w:rsidRPr="00942A5F">
        <w:t>3. Обеспечение административными мерами выполнения застройщиками требований по  созданию без барьерной среды (весь период).</w:t>
      </w:r>
    </w:p>
    <w:p w:rsidR="005D1428" w:rsidRPr="00942A5F" w:rsidRDefault="005D1428" w:rsidP="005D142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D1428" w:rsidRPr="00942A5F" w:rsidRDefault="005D1428" w:rsidP="005D142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42A5F">
        <w:rPr>
          <w:color w:val="000000"/>
        </w:rPr>
        <w:t>Выполнение мероприятий программы позволит обеспечить к 2032 году:</w:t>
      </w:r>
    </w:p>
    <w:p w:rsidR="005D1428" w:rsidRPr="00942A5F" w:rsidRDefault="005D1428" w:rsidP="005D142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42A5F">
        <w:rPr>
          <w:color w:val="000000"/>
        </w:rPr>
        <w:lastRenderedPageBreak/>
        <w:t>- улучшение транспортно-эксплуатационного состояния существующей дорожной сети автомобильных дорог;</w:t>
      </w:r>
    </w:p>
    <w:p w:rsidR="005D1428" w:rsidRPr="00942A5F" w:rsidRDefault="005D1428" w:rsidP="005D142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42A5F">
        <w:rPr>
          <w:color w:val="000000"/>
        </w:rPr>
        <w:t>- повышение безопасности дорожного движения;</w:t>
      </w:r>
    </w:p>
    <w:p w:rsidR="005D1428" w:rsidRPr="00942A5F" w:rsidRDefault="005D1428" w:rsidP="005D1428">
      <w:pPr>
        <w:pStyle w:val="western"/>
        <w:shd w:val="clear" w:color="auto" w:fill="FFFFFF"/>
        <w:spacing w:before="0" w:beforeAutospacing="0" w:after="0" w:afterAutospacing="0"/>
      </w:pPr>
      <w:r w:rsidRPr="00942A5F">
        <w:rPr>
          <w:color w:val="000000"/>
        </w:rPr>
        <w:t xml:space="preserve">- создание благоприятного климата для привлечения инвестиций в экономику поселения. </w:t>
      </w:r>
    </w:p>
    <w:p w:rsidR="005D1428" w:rsidRPr="00942A5F" w:rsidRDefault="005D1428" w:rsidP="005D1428">
      <w:pPr>
        <w:ind w:firstLine="708"/>
        <w:jc w:val="both"/>
        <w:rPr>
          <w:color w:val="000008"/>
        </w:rPr>
      </w:pPr>
    </w:p>
    <w:p w:rsidR="005D1428" w:rsidRDefault="005D1428" w:rsidP="005D1428">
      <w:pPr>
        <w:pStyle w:val="consplustitle0"/>
        <w:jc w:val="center"/>
        <w:rPr>
          <w:sz w:val="26"/>
          <w:szCs w:val="26"/>
        </w:rPr>
      </w:pPr>
    </w:p>
    <w:p w:rsidR="005D1428" w:rsidRDefault="005D1428" w:rsidP="005D1428">
      <w:pPr>
        <w:pStyle w:val="consplustitle0"/>
        <w:jc w:val="center"/>
        <w:rPr>
          <w:sz w:val="26"/>
          <w:szCs w:val="26"/>
        </w:rPr>
      </w:pPr>
    </w:p>
    <w:p w:rsidR="005D1428" w:rsidRDefault="005D1428" w:rsidP="005D1428">
      <w:pPr>
        <w:pStyle w:val="consplustitle0"/>
        <w:jc w:val="center"/>
        <w:rPr>
          <w:sz w:val="26"/>
          <w:szCs w:val="26"/>
        </w:rPr>
      </w:pPr>
    </w:p>
    <w:p w:rsidR="005D1428" w:rsidRDefault="005D1428" w:rsidP="005D1428">
      <w:pPr>
        <w:pStyle w:val="consplustitle0"/>
        <w:jc w:val="center"/>
        <w:rPr>
          <w:sz w:val="26"/>
          <w:szCs w:val="26"/>
        </w:rPr>
      </w:pPr>
    </w:p>
    <w:p w:rsidR="005D1428" w:rsidRDefault="005D1428" w:rsidP="005D1428">
      <w:pPr>
        <w:pStyle w:val="consplustitle0"/>
        <w:jc w:val="center"/>
        <w:rPr>
          <w:sz w:val="26"/>
          <w:szCs w:val="26"/>
        </w:rPr>
      </w:pPr>
    </w:p>
    <w:p w:rsidR="00D05041" w:rsidRDefault="00D05041">
      <w:bookmarkStart w:id="0" w:name="_GoBack"/>
      <w:bookmarkEnd w:id="0"/>
    </w:p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1"/>
    <w:rsid w:val="00544911"/>
    <w:rsid w:val="005D1428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1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1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D1428"/>
    <w:pPr>
      <w:ind w:left="720"/>
    </w:pPr>
    <w:rPr>
      <w:noProof w:val="0"/>
      <w:lang w:val="en-US" w:eastAsia="en-US"/>
    </w:rPr>
  </w:style>
  <w:style w:type="paragraph" w:customStyle="1" w:styleId="consplustitle0">
    <w:name w:val="consplustitle"/>
    <w:basedOn w:val="a"/>
    <w:rsid w:val="005D1428"/>
    <w:pPr>
      <w:spacing w:before="100" w:beforeAutospacing="1" w:after="100" w:afterAutospacing="1"/>
    </w:pPr>
    <w:rPr>
      <w:noProof w:val="0"/>
    </w:rPr>
  </w:style>
  <w:style w:type="paragraph" w:customStyle="1" w:styleId="nospacing">
    <w:name w:val="nospacing"/>
    <w:basedOn w:val="a"/>
    <w:rsid w:val="005D1428"/>
    <w:pPr>
      <w:spacing w:before="100" w:beforeAutospacing="1" w:after="100" w:afterAutospacing="1"/>
    </w:pPr>
    <w:rPr>
      <w:noProof w:val="0"/>
    </w:rPr>
  </w:style>
  <w:style w:type="paragraph" w:customStyle="1" w:styleId="Default">
    <w:name w:val="Default"/>
    <w:rsid w:val="005D1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D1428"/>
    <w:pPr>
      <w:spacing w:before="100" w:beforeAutospacing="1" w:after="100" w:afterAutospacing="1"/>
    </w:pPr>
    <w:rPr>
      <w:noProof w:val="0"/>
    </w:rPr>
  </w:style>
  <w:style w:type="character" w:customStyle="1" w:styleId="a6">
    <w:name w:val="Абзац списка Знак"/>
    <w:link w:val="a5"/>
    <w:uiPriority w:val="34"/>
    <w:locked/>
    <w:rsid w:val="005D14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5D14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1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1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D1428"/>
    <w:pPr>
      <w:ind w:left="720"/>
    </w:pPr>
    <w:rPr>
      <w:noProof w:val="0"/>
      <w:lang w:val="en-US" w:eastAsia="en-US"/>
    </w:rPr>
  </w:style>
  <w:style w:type="paragraph" w:customStyle="1" w:styleId="consplustitle0">
    <w:name w:val="consplustitle"/>
    <w:basedOn w:val="a"/>
    <w:rsid w:val="005D1428"/>
    <w:pPr>
      <w:spacing w:before="100" w:beforeAutospacing="1" w:after="100" w:afterAutospacing="1"/>
    </w:pPr>
    <w:rPr>
      <w:noProof w:val="0"/>
    </w:rPr>
  </w:style>
  <w:style w:type="paragraph" w:customStyle="1" w:styleId="nospacing">
    <w:name w:val="nospacing"/>
    <w:basedOn w:val="a"/>
    <w:rsid w:val="005D1428"/>
    <w:pPr>
      <w:spacing w:before="100" w:beforeAutospacing="1" w:after="100" w:afterAutospacing="1"/>
    </w:pPr>
    <w:rPr>
      <w:noProof w:val="0"/>
    </w:rPr>
  </w:style>
  <w:style w:type="paragraph" w:customStyle="1" w:styleId="Default">
    <w:name w:val="Default"/>
    <w:rsid w:val="005D1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D1428"/>
    <w:pPr>
      <w:spacing w:before="100" w:beforeAutospacing="1" w:after="100" w:afterAutospacing="1"/>
    </w:pPr>
    <w:rPr>
      <w:noProof w:val="0"/>
    </w:rPr>
  </w:style>
  <w:style w:type="character" w:customStyle="1" w:styleId="a6">
    <w:name w:val="Абзац списка Знак"/>
    <w:link w:val="a5"/>
    <w:uiPriority w:val="34"/>
    <w:locked/>
    <w:rsid w:val="005D14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5D14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2019-09-12T07:29:00Z</dcterms:created>
  <dcterms:modified xsi:type="dcterms:W3CDTF">2019-09-12T07:29:00Z</dcterms:modified>
</cp:coreProperties>
</file>