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22" w:rsidRDefault="000C4F22" w:rsidP="000C4F22">
      <w:pPr>
        <w:pStyle w:val="a3"/>
        <w:rPr>
          <w:sz w:val="26"/>
        </w:rPr>
      </w:pPr>
      <w:r>
        <w:rPr>
          <w:sz w:val="26"/>
        </w:rPr>
        <w:t>АДМИНИСТРАЦИЯ МУНИЦИПАЛЬНОГО ОБРАЗОВАНИЯ</w:t>
      </w:r>
    </w:p>
    <w:p w:rsidR="000C4F22" w:rsidRDefault="000C4F22" w:rsidP="000C4F22">
      <w:pPr>
        <w:jc w:val="center"/>
        <w:rPr>
          <w:sz w:val="26"/>
        </w:rPr>
      </w:pPr>
      <w:r>
        <w:rPr>
          <w:sz w:val="26"/>
        </w:rPr>
        <w:t>«ПОДГОРНОВСКОЕ»</w:t>
      </w:r>
    </w:p>
    <w:p w:rsidR="000C4F22" w:rsidRDefault="000C4F22" w:rsidP="000C4F22">
      <w:pPr>
        <w:jc w:val="center"/>
        <w:rPr>
          <w:sz w:val="26"/>
        </w:rPr>
      </w:pPr>
    </w:p>
    <w:p w:rsidR="000C4F22" w:rsidRDefault="000C4F22" w:rsidP="000C4F22">
      <w:pPr>
        <w:jc w:val="center"/>
        <w:rPr>
          <w:sz w:val="26"/>
        </w:rPr>
      </w:pPr>
    </w:p>
    <w:p w:rsidR="000C4F22" w:rsidRDefault="000C4F22" w:rsidP="000C4F22">
      <w:pPr>
        <w:pStyle w:val="1"/>
        <w:jc w:val="center"/>
        <w:rPr>
          <w:b w:val="0"/>
          <w:bCs w:val="0"/>
        </w:rPr>
      </w:pPr>
      <w:r>
        <w:rPr>
          <w:b w:val="0"/>
          <w:bCs w:val="0"/>
        </w:rPr>
        <w:t>П О С Т А Н О В Л Е Н И Е</w:t>
      </w:r>
    </w:p>
    <w:p w:rsidR="000C4F22" w:rsidRDefault="000C4F22" w:rsidP="000C4F22">
      <w:pPr>
        <w:rPr>
          <w:b/>
          <w:sz w:val="26"/>
        </w:rPr>
      </w:pPr>
    </w:p>
    <w:p w:rsidR="000C4F22" w:rsidRDefault="000C4F22" w:rsidP="000C4F22">
      <w:pPr>
        <w:rPr>
          <w:sz w:val="26"/>
        </w:rPr>
      </w:pPr>
      <w:r>
        <w:rPr>
          <w:sz w:val="26"/>
        </w:rPr>
        <w:t>4 октября  2012 года                                                                                                    № 49</w:t>
      </w:r>
    </w:p>
    <w:p w:rsidR="000C4F22" w:rsidRDefault="000C4F22" w:rsidP="000C4F22">
      <w:pPr>
        <w:jc w:val="center"/>
        <w:rPr>
          <w:sz w:val="26"/>
        </w:rPr>
      </w:pPr>
      <w:r>
        <w:rPr>
          <w:sz w:val="26"/>
        </w:rPr>
        <w:t>с.Подгорное</w:t>
      </w:r>
    </w:p>
    <w:p w:rsidR="000C4F22" w:rsidRDefault="000C4F22" w:rsidP="000C4F22">
      <w:pPr>
        <w:rPr>
          <w:sz w:val="26"/>
        </w:rPr>
      </w:pPr>
    </w:p>
    <w:p w:rsidR="000C4F22" w:rsidRPr="00090A93" w:rsidRDefault="000C4F22" w:rsidP="000C4F2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C4F22" w:rsidRDefault="000C4F22" w:rsidP="000C4F22">
      <w:pPr>
        <w:tabs>
          <w:tab w:val="left" w:pos="9639"/>
        </w:tabs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плане мероприятий по противодействию коррупции</w:t>
      </w:r>
    </w:p>
    <w:p w:rsidR="000C4F22" w:rsidRPr="00D64D39" w:rsidRDefault="000C4F22" w:rsidP="000C4F22">
      <w:pPr>
        <w:tabs>
          <w:tab w:val="left" w:pos="9639"/>
        </w:tabs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Администрации МО «Подгорновское» на 2012-2013 годы</w:t>
      </w:r>
    </w:p>
    <w:p w:rsidR="000C4F22" w:rsidRDefault="000C4F22" w:rsidP="000C4F22">
      <w:pPr>
        <w:tabs>
          <w:tab w:val="left" w:pos="4111"/>
        </w:tabs>
        <w:ind w:right="5668"/>
        <w:rPr>
          <w:sz w:val="26"/>
          <w:szCs w:val="26"/>
        </w:rPr>
      </w:pPr>
    </w:p>
    <w:p w:rsidR="000C4F22" w:rsidRDefault="000C4F22" w:rsidP="000C4F22">
      <w:pPr>
        <w:tabs>
          <w:tab w:val="left" w:pos="4111"/>
        </w:tabs>
        <w:ind w:right="5668"/>
        <w:rPr>
          <w:sz w:val="26"/>
          <w:szCs w:val="26"/>
        </w:rPr>
      </w:pPr>
    </w:p>
    <w:p w:rsidR="000C4F22" w:rsidRDefault="000C4F22" w:rsidP="000C4F22">
      <w:pPr>
        <w:tabs>
          <w:tab w:val="left" w:pos="4111"/>
        </w:tabs>
        <w:ind w:right="5668"/>
        <w:rPr>
          <w:sz w:val="26"/>
          <w:szCs w:val="26"/>
        </w:rPr>
      </w:pPr>
    </w:p>
    <w:p w:rsidR="000C4F22" w:rsidRDefault="000C4F22" w:rsidP="000C4F22">
      <w:pPr>
        <w:tabs>
          <w:tab w:val="left" w:pos="992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исполнения Федерального закона от 25.12.2008 № 273-ФЗ «О противодействии коррупции» и реализации Национальной стратегии противодействия коррупции, утвержденной Указом Президента Российской Федерации от 13 апреля 2010 года № 460, в соответствии со ст. 34 Устава муниципального образования «Подгорновское» </w:t>
      </w:r>
    </w:p>
    <w:p w:rsidR="000C4F22" w:rsidRDefault="000C4F22" w:rsidP="000C4F22">
      <w:pPr>
        <w:tabs>
          <w:tab w:val="left" w:pos="9639"/>
        </w:tabs>
        <w:ind w:right="-2"/>
        <w:jc w:val="both"/>
        <w:rPr>
          <w:sz w:val="26"/>
          <w:szCs w:val="26"/>
        </w:rPr>
      </w:pPr>
    </w:p>
    <w:p w:rsidR="000C4F22" w:rsidRPr="003C1997" w:rsidRDefault="000C4F22" w:rsidP="000C4F22">
      <w:pPr>
        <w:tabs>
          <w:tab w:val="left" w:pos="963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0C4F22" w:rsidRDefault="000C4F22" w:rsidP="000C4F22">
      <w:pPr>
        <w:tabs>
          <w:tab w:val="left" w:pos="0"/>
        </w:tabs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план </w:t>
      </w:r>
      <w:r w:rsidRPr="00A1309C">
        <w:rPr>
          <w:sz w:val="26"/>
          <w:szCs w:val="26"/>
        </w:rPr>
        <w:t>мероприятий по противодействию коррупци</w:t>
      </w:r>
      <w:r>
        <w:rPr>
          <w:sz w:val="26"/>
          <w:szCs w:val="26"/>
        </w:rPr>
        <w:t>и в Администрации МО «Подгорновское</w:t>
      </w:r>
      <w:r w:rsidRPr="00A1309C">
        <w:rPr>
          <w:sz w:val="26"/>
          <w:szCs w:val="26"/>
        </w:rPr>
        <w:t>» на 2012-2013 годы.</w:t>
      </w:r>
    </w:p>
    <w:p w:rsidR="000C4F22" w:rsidRDefault="000C4F22" w:rsidP="000C4F22">
      <w:pPr>
        <w:tabs>
          <w:tab w:val="left" w:pos="0"/>
        </w:tabs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выполнением настоящего постановления оставляю за собой.</w:t>
      </w:r>
    </w:p>
    <w:p w:rsidR="000C4F22" w:rsidRPr="00035832" w:rsidRDefault="000C4F22" w:rsidP="000C4F2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Вестнике правовых актов органов местного самоуправления муниципального образования «Подгорновское» и разместить на официальном сайте органов местного самоуправления муниципального образования «Киясовский район».</w:t>
      </w:r>
    </w:p>
    <w:p w:rsidR="000C4F22" w:rsidRDefault="000C4F22" w:rsidP="000C4F22">
      <w:pPr>
        <w:tabs>
          <w:tab w:val="left" w:pos="9000"/>
        </w:tabs>
        <w:ind w:right="-109"/>
        <w:jc w:val="both"/>
        <w:rPr>
          <w:sz w:val="26"/>
        </w:rPr>
      </w:pPr>
    </w:p>
    <w:p w:rsidR="000C4F22" w:rsidRDefault="000C4F22" w:rsidP="000C4F22">
      <w:pPr>
        <w:tabs>
          <w:tab w:val="left" w:pos="9000"/>
        </w:tabs>
        <w:ind w:right="-109"/>
        <w:jc w:val="both"/>
        <w:rPr>
          <w:sz w:val="26"/>
        </w:rPr>
      </w:pPr>
    </w:p>
    <w:p w:rsidR="000C4F22" w:rsidRDefault="000C4F22" w:rsidP="000C4F22">
      <w:pPr>
        <w:tabs>
          <w:tab w:val="left" w:pos="9000"/>
        </w:tabs>
        <w:ind w:right="-109"/>
        <w:jc w:val="both"/>
        <w:rPr>
          <w:sz w:val="26"/>
        </w:rPr>
      </w:pPr>
    </w:p>
    <w:p w:rsidR="000C4F22" w:rsidRDefault="000C4F22" w:rsidP="000C4F22">
      <w:pPr>
        <w:tabs>
          <w:tab w:val="left" w:pos="9000"/>
        </w:tabs>
        <w:ind w:right="-109"/>
        <w:jc w:val="both"/>
        <w:rPr>
          <w:sz w:val="26"/>
        </w:rPr>
      </w:pPr>
      <w:r>
        <w:rPr>
          <w:sz w:val="26"/>
        </w:rPr>
        <w:t>Глава  МО «Подгорновское»                                           В.В.Вахрушев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</w:t>
      </w:r>
    </w:p>
    <w:p w:rsidR="000C4F22" w:rsidRDefault="000C4F22" w:rsidP="000C4F22">
      <w:pPr>
        <w:ind w:right="-109"/>
        <w:jc w:val="both"/>
        <w:rPr>
          <w:sz w:val="26"/>
        </w:rPr>
      </w:pPr>
    </w:p>
    <w:p w:rsidR="000C4F22" w:rsidRDefault="000C4F22" w:rsidP="000C4F22">
      <w:pPr>
        <w:ind w:right="-109"/>
        <w:jc w:val="both"/>
        <w:rPr>
          <w:sz w:val="26"/>
        </w:rPr>
      </w:pPr>
    </w:p>
    <w:p w:rsidR="000C4F22" w:rsidRDefault="000C4F22" w:rsidP="000C4F22">
      <w:pPr>
        <w:ind w:right="-109"/>
        <w:jc w:val="both"/>
        <w:rPr>
          <w:sz w:val="26"/>
        </w:rPr>
      </w:pPr>
    </w:p>
    <w:p w:rsidR="000C4F22" w:rsidRDefault="000C4F22" w:rsidP="000C4F22">
      <w:pPr>
        <w:ind w:right="-109"/>
        <w:jc w:val="both"/>
        <w:rPr>
          <w:sz w:val="26"/>
        </w:rPr>
      </w:pPr>
    </w:p>
    <w:p w:rsidR="000C4F22" w:rsidRDefault="000C4F22" w:rsidP="000C4F22">
      <w:pPr>
        <w:ind w:right="-109"/>
        <w:jc w:val="both"/>
        <w:rPr>
          <w:sz w:val="26"/>
        </w:rPr>
      </w:pPr>
    </w:p>
    <w:p w:rsidR="000C4F22" w:rsidRDefault="000C4F22" w:rsidP="000C4F22">
      <w:pPr>
        <w:ind w:right="-109"/>
        <w:jc w:val="both"/>
        <w:rPr>
          <w:sz w:val="26"/>
        </w:rPr>
      </w:pPr>
    </w:p>
    <w:p w:rsidR="000C4F22" w:rsidRDefault="000C4F22" w:rsidP="000C4F22">
      <w:pPr>
        <w:ind w:right="-109"/>
        <w:jc w:val="both"/>
        <w:rPr>
          <w:sz w:val="26"/>
        </w:rPr>
      </w:pPr>
    </w:p>
    <w:p w:rsidR="000C4F22" w:rsidRDefault="000C4F22" w:rsidP="000C4F22">
      <w:pPr>
        <w:pStyle w:val="ConsPlusNormal"/>
        <w:widowControl/>
        <w:ind w:left="1188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РЖДЕ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Н </w:t>
      </w:r>
    </w:p>
    <w:p w:rsidR="000C4F22" w:rsidRDefault="000C4F22" w:rsidP="000C4F22">
      <w:pPr>
        <w:pStyle w:val="ConsPlusNormal"/>
        <w:widowControl/>
        <w:ind w:left="1188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0C4F22" w:rsidRDefault="000C4F22" w:rsidP="000C4F22">
      <w:pPr>
        <w:pStyle w:val="ConsPlusNormal"/>
        <w:widowControl/>
        <w:ind w:left="1188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0C4F22" w:rsidRDefault="000C4F22" w:rsidP="000C4F22">
      <w:pPr>
        <w:pStyle w:val="ConsPlusNormal"/>
        <w:widowControl/>
        <w:ind w:left="1188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Подгорновско</w:t>
      </w:r>
      <w:r>
        <w:rPr>
          <w:rFonts w:ascii="Times New Roman" w:hAnsi="Times New Roman" w:cs="Times New Roman"/>
          <w:sz w:val="26"/>
          <w:szCs w:val="26"/>
        </w:rPr>
        <w:lastRenderedPageBreak/>
        <w:t>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0C4F22" w:rsidRDefault="000C4F22" w:rsidP="000C4F22">
      <w:pPr>
        <w:pStyle w:val="ConsPlusNormal"/>
        <w:widowControl/>
        <w:ind w:left="1188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4.10.2012 № 49</w:t>
      </w:r>
    </w:p>
    <w:p w:rsidR="000C4F22" w:rsidRDefault="000C4F22" w:rsidP="000C4F22">
      <w:pPr>
        <w:pStyle w:val="ConsPlusNormal"/>
        <w:widowControl/>
        <w:ind w:firstLine="0"/>
        <w:jc w:val="right"/>
        <w:rPr>
          <w:sz w:val="26"/>
          <w:szCs w:val="26"/>
        </w:rPr>
      </w:pPr>
    </w:p>
    <w:p w:rsidR="000C4F22" w:rsidRDefault="000C4F22" w:rsidP="000C4F22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0C4F22" w:rsidRDefault="000C4F22" w:rsidP="000C4F22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мероприятий по противодействию коррупции в Администрации </w:t>
      </w:r>
    </w:p>
    <w:p w:rsidR="000C4F22" w:rsidRDefault="000C4F22" w:rsidP="000C4F22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Подгорновское</w:t>
      </w:r>
      <w:proofErr w:type="spellEnd"/>
      <w:r>
        <w:rPr>
          <w:sz w:val="26"/>
          <w:szCs w:val="26"/>
        </w:rPr>
        <w:t>» на 2012-2013 годы</w:t>
      </w:r>
    </w:p>
    <w:p w:rsidR="000C4F22" w:rsidRDefault="000C4F22" w:rsidP="000C4F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8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8100"/>
        <w:gridCol w:w="3874"/>
        <w:gridCol w:w="2588"/>
      </w:tblGrid>
      <w:tr w:rsidR="000C4F22" w:rsidTr="00D351B8">
        <w:trPr>
          <w:cantSplit/>
          <w:trHeight w:val="339"/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0C4F22" w:rsidTr="00D351B8">
        <w:trPr>
          <w:cantSplit/>
          <w:trHeight w:val="4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Организационные меры по формированию механизмов противодействия коррупции </w:t>
            </w:r>
          </w:p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Администрации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Подгорновское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C4F22" w:rsidTr="00D351B8">
        <w:trPr>
          <w:cantSplit/>
          <w:trHeight w:val="9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должностных обязанностей муниципальных служащих, исполнение которых в наибольшей мере подвержено риску коррупционных проявлений                 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Т.Д.., управляющая делами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C4F22" w:rsidRDefault="000C4F22" w:rsidP="00D35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C4F22" w:rsidTr="00D351B8">
        <w:trPr>
          <w:cantSplit/>
          <w:trHeight w:val="7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перечня коррупционно опасных функций (услуг) органов местного самоуправления 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Т.Д.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2012</w:t>
            </w:r>
          </w:p>
        </w:tc>
      </w:tr>
      <w:tr w:rsidR="000C4F22" w:rsidTr="00D351B8">
        <w:trPr>
          <w:cantSplit/>
          <w:trHeight w:val="3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перечня коррупционно опасных должностей органов местного самоуправления 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Т.Д.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2012</w:t>
            </w:r>
          </w:p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2013</w:t>
            </w:r>
          </w:p>
        </w:tc>
      </w:tr>
      <w:tr w:rsidR="000C4F22" w:rsidTr="00D351B8">
        <w:trPr>
          <w:cantSplit/>
          <w:trHeight w:val="31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перечня коррупционно опасных должностей в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Т.Д.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0C4F22" w:rsidTr="00D351B8">
        <w:trPr>
          <w:cantSplit/>
          <w:trHeight w:val="9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Главе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отчета о состоянии мер по противодействию коррупционным проявлениям и реализации плана мероприятий по противодействию коррупции 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Т.Д.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2012</w:t>
            </w:r>
          </w:p>
        </w:tc>
      </w:tr>
      <w:tr w:rsidR="000C4F22" w:rsidTr="00D351B8">
        <w:trPr>
          <w:cantSplit/>
          <w:trHeight w:val="2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эффективности мер по противодействию коррупции, его общественное обсуждение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Т.Д.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0C4F22" w:rsidTr="00D351B8">
        <w:trPr>
          <w:cantSplit/>
          <w:trHeight w:val="6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Выявление в случае возникновения конфликта интересов, одной из сторон которого являются муниципальные служащие, замещающие должности, назначение на которые и освобождение от которых осуществляется Главой муниципального образования</w:t>
            </w:r>
            <w:proofErr w:type="gramEnd"/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Т.Д.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0C4F22" w:rsidTr="00D351B8">
        <w:trPr>
          <w:cantSplit/>
          <w:trHeight w:val="6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при Главе муниципального образования по вопросам:</w:t>
            </w:r>
          </w:p>
          <w:p w:rsidR="000C4F22" w:rsidRDefault="000C4F22" w:rsidP="00D35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реализации административной реформы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C4F22" w:rsidRDefault="000C4F22" w:rsidP="00D35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реализации Плана мероприятий по противодействию коррупции в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2012-2013г.г.;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Т.Д.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2012</w:t>
            </w:r>
          </w:p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2013</w:t>
            </w:r>
          </w:p>
        </w:tc>
      </w:tr>
      <w:tr w:rsidR="000C4F22" w:rsidTr="00D351B8">
        <w:trPr>
          <w:cantSplit/>
          <w:trHeight w:val="4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нормативного акта Администрации муниципального образования, обязывающего муниципальных служащих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Т.Д.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месячный срок после издания Правительством Российской Федерации типового нормативного акта</w:t>
            </w:r>
          </w:p>
        </w:tc>
      </w:tr>
      <w:tr w:rsidR="000C4F22" w:rsidTr="00D351B8">
        <w:trPr>
          <w:cantSplit/>
          <w:trHeight w:val="6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Внедрение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механизмов в рамках реализации кадровой политики </w:t>
            </w:r>
          </w:p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Подгорновское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совершенствование системы внутреннего контроля</w:t>
            </w:r>
          </w:p>
        </w:tc>
      </w:tr>
      <w:tr w:rsidR="000C4F22" w:rsidTr="00D351B8">
        <w:trPr>
          <w:cantSplit/>
          <w:trHeight w:val="6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порядка уведомления представителя нанимателя (работодателя) о фактах обращения в целях склонения муниципального служащего         к совершению коррупционных правонарушений, перечнем сведений, содержащихся в уведомлениях, порядком организации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этих сведений и порядком регистрации уведомлений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Т.Д.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0C4F22" w:rsidTr="00D351B8">
        <w:trPr>
          <w:cantSplit/>
          <w:trHeight w:val="6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типовой инструкции для муниципальных служащих органов местного самоуправления и граждан о поведении в ситуациях, представляющих коррупционную опасность 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Т.Д.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C4F22" w:rsidTr="00D351B8">
        <w:trPr>
          <w:cantSplit/>
          <w:trHeight w:val="7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мониторинга имущественного положения муниципальных служащих, в том числе на основе выборочного анализа представленных ими сведении о своих доходах, имуществе и обязательствах имущественного характера 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Т.Д.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после сдачи сведений о доходах муниципальными служащими</w:t>
            </w:r>
          </w:p>
        </w:tc>
      </w:tr>
      <w:tr w:rsidR="000C4F22" w:rsidTr="00D351B8">
        <w:trPr>
          <w:cantSplit/>
          <w:trHeight w:val="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 по созданию эффективной системы обратной связи, позволяющей Администрации муниципального образования корректировать проводимую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политику на основе информации об её результативности, полученной от населения,  общественных организаций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Т.Д.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2012</w:t>
            </w:r>
          </w:p>
        </w:tc>
      </w:tr>
      <w:tr w:rsidR="000C4F22" w:rsidTr="00D351B8">
        <w:trPr>
          <w:cantSplit/>
          <w:trHeight w:val="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Т.Д.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0C4F22" w:rsidTr="00D351B8">
        <w:trPr>
          <w:cantSplit/>
          <w:trHeight w:val="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в порядке, предусмотренном действующим законодательством, по каждому случаю несоблюдения ограничений, запретов и неисполнения обязанностей, установленных в целях противодействии коррупции, нарушения ограничений, касающихся получения подарков, и порядка сдачи подарка.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Т.Д.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установления факта</w:t>
            </w:r>
          </w:p>
        </w:tc>
      </w:tr>
      <w:tr w:rsidR="000C4F22" w:rsidTr="00D351B8">
        <w:trPr>
          <w:cantSplit/>
          <w:trHeight w:val="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независимых экспертов в работе комиссии по урегулированию конфликта интересов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Т.Д.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0C4F22" w:rsidTr="00D351B8">
        <w:trPr>
          <w:cantSplit/>
          <w:trHeight w:val="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нетерпимого отношения к коррупционному поведению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организации, средства массовой информации (по согласованию)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0C4F22" w:rsidTr="00D351B8">
        <w:trPr>
          <w:cantSplit/>
          <w:trHeight w:val="3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экспертизы муниципальных правовых актов и их проектов</w:t>
            </w:r>
          </w:p>
        </w:tc>
      </w:tr>
      <w:tr w:rsidR="000C4F22" w:rsidTr="00D351B8">
        <w:trPr>
          <w:cantSplit/>
          <w:trHeight w:val="110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правовых актов органов местного самоуправления муниципального образования и их проектов 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для проведения экспертизы нормативных правовых актов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разработки проектов нормативных правовых актов, а также по распоряжению Главы муниципального образования</w:t>
            </w:r>
          </w:p>
        </w:tc>
      </w:tr>
      <w:tr w:rsidR="000C4F22" w:rsidTr="00D351B8">
        <w:trPr>
          <w:cantSplit/>
          <w:trHeight w:val="31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 обратной связи с получателями муниципальных услуг</w:t>
            </w:r>
          </w:p>
        </w:tc>
      </w:tr>
      <w:tr w:rsidR="000C4F22" w:rsidTr="00D351B8">
        <w:trPr>
          <w:cantSplit/>
          <w:trHeight w:val="4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заявлений и обращений граждан на предмет наличия информации о фактах коррупции со стороны муниципальных служащих 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Т.Д.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0C4F22" w:rsidTr="00D351B8">
        <w:trPr>
          <w:cantSplit/>
          <w:trHeight w:val="5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средствах массовой информации фактов привлечения к ответственности должностных лиц за правонарушения, связанные с использованием служебного положения  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Т.Д.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выявления фактов</w:t>
            </w:r>
          </w:p>
        </w:tc>
      </w:tr>
      <w:tr w:rsidR="000C4F22" w:rsidTr="00D351B8">
        <w:trPr>
          <w:cantSplit/>
          <w:trHeight w:val="110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постоянной основе "горячей линии" для принятия сообщений граждан о фактах коррупции со стороны муниципальных служащих 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определение порядка обработки поступивших на "горячую линию" сообщений 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</w:p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выходных дней</w:t>
            </w:r>
          </w:p>
        </w:tc>
      </w:tr>
      <w:tr w:rsidR="000C4F22" w:rsidTr="00D351B8">
        <w:trPr>
          <w:cantSplit/>
          <w:trHeight w:val="51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информации, на официальном сайте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 фактах коррупции со стороны муниципальных служащих 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Т.Д.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C4F22" w:rsidTr="00D351B8">
        <w:trPr>
          <w:cantSplit/>
          <w:trHeight w:val="9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неукоснительного соблюдения правил приема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главой муниципального образования, управляющей делами Администрации муниципального образования, обобщение и освещение в средствах массовой информации материалов по итогам работы с обращениями граждан, а также на официальном сайте органов местного самоуправления 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В.В.Вахрушев, Глушкова Т.Д.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2" w:rsidRDefault="000C4F22" w:rsidP="00D3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0C4F22" w:rsidRDefault="000C4F22" w:rsidP="000C4F2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C4F22" w:rsidRDefault="000C4F22" w:rsidP="000C4F2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C4F22" w:rsidRDefault="000C4F22" w:rsidP="000C4F2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C4F22" w:rsidRDefault="000C4F22" w:rsidP="000C4F22">
      <w:pPr>
        <w:jc w:val="center"/>
        <w:rPr>
          <w:rFonts w:ascii="Calibri" w:hAnsi="Calibri"/>
        </w:rPr>
      </w:pPr>
      <w:r>
        <w:t xml:space="preserve">_____________________________ </w:t>
      </w:r>
    </w:p>
    <w:p w:rsidR="000C4F22" w:rsidRPr="00C10476" w:rsidRDefault="000C4F22" w:rsidP="000C4F22">
      <w:pPr>
        <w:rPr>
          <w:rFonts w:ascii="Calibri" w:hAnsi="Calibri"/>
        </w:rPr>
      </w:pPr>
    </w:p>
    <w:p w:rsidR="000C4F22" w:rsidRPr="00C10476" w:rsidRDefault="000C4F22" w:rsidP="000C4F22">
      <w:pPr>
        <w:rPr>
          <w:rFonts w:ascii="Calibri" w:hAnsi="Calibri"/>
        </w:rPr>
      </w:pPr>
    </w:p>
    <w:p w:rsidR="000C4F22" w:rsidRPr="00C10476" w:rsidRDefault="000C4F22" w:rsidP="000C4F22">
      <w:pPr>
        <w:rPr>
          <w:rFonts w:ascii="Calibri" w:hAnsi="Calibri"/>
        </w:rPr>
      </w:pPr>
    </w:p>
    <w:p w:rsidR="000C4F22" w:rsidRDefault="000C4F22" w:rsidP="000C4F22">
      <w:pPr>
        <w:rPr>
          <w:rFonts w:ascii="Calibri" w:hAnsi="Calibri"/>
        </w:rPr>
      </w:pPr>
    </w:p>
    <w:p w:rsidR="000C4F22" w:rsidRDefault="000C4F22" w:rsidP="000C4F22">
      <w:pPr>
        <w:tabs>
          <w:tab w:val="left" w:pos="241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0C4F22" w:rsidRDefault="000C4F22" w:rsidP="000C4F22">
      <w:pPr>
        <w:tabs>
          <w:tab w:val="left" w:pos="2415"/>
        </w:tabs>
        <w:rPr>
          <w:rFonts w:ascii="Calibri" w:hAnsi="Calibri"/>
        </w:rPr>
      </w:pPr>
    </w:p>
    <w:p w:rsidR="000C4F22" w:rsidRDefault="000C4F22" w:rsidP="000C4F22">
      <w:pPr>
        <w:tabs>
          <w:tab w:val="left" w:pos="2415"/>
        </w:tabs>
        <w:rPr>
          <w:rFonts w:ascii="Calibri" w:hAnsi="Calibri"/>
        </w:rPr>
      </w:pPr>
    </w:p>
    <w:p w:rsidR="000C4F22" w:rsidRDefault="000C4F22" w:rsidP="000C4F22"/>
    <w:p w:rsidR="00727D11" w:rsidRDefault="00727D11"/>
    <w:sectPr w:rsidR="00727D11" w:rsidSect="008D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F22"/>
    <w:rsid w:val="000C4F22"/>
    <w:rsid w:val="0072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F22"/>
    <w:rPr>
      <w:rFonts w:ascii="Arial" w:eastAsia="Times New Roman" w:hAnsi="Arial" w:cs="Arial"/>
      <w:b/>
      <w:bCs/>
      <w:noProof/>
      <w:kern w:val="32"/>
      <w:sz w:val="32"/>
      <w:szCs w:val="32"/>
      <w:lang w:eastAsia="ru-RU"/>
    </w:rPr>
  </w:style>
  <w:style w:type="paragraph" w:customStyle="1" w:styleId="ConsPlusTitle">
    <w:name w:val="ConsPlusTitle"/>
    <w:rsid w:val="000C4F2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a3">
    <w:name w:val="Title"/>
    <w:basedOn w:val="a"/>
    <w:link w:val="a4"/>
    <w:qFormat/>
    <w:rsid w:val="000C4F22"/>
    <w:pPr>
      <w:jc w:val="center"/>
    </w:pPr>
    <w:rPr>
      <w:noProof w:val="0"/>
      <w:sz w:val="28"/>
      <w:szCs w:val="20"/>
    </w:rPr>
  </w:style>
  <w:style w:type="character" w:customStyle="1" w:styleId="a4">
    <w:name w:val="Название Знак"/>
    <w:basedOn w:val="a0"/>
    <w:link w:val="a3"/>
    <w:rsid w:val="000C4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C4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C4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0C4F2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6426</Characters>
  <Application>Microsoft Office Word</Application>
  <DocSecurity>0</DocSecurity>
  <Lines>53</Lines>
  <Paragraphs>15</Paragraphs>
  <ScaleCrop>false</ScaleCrop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2013-03-26T11:34:00Z</dcterms:created>
  <dcterms:modified xsi:type="dcterms:W3CDTF">2013-03-26T11:34:00Z</dcterms:modified>
</cp:coreProperties>
</file>