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31" w:rsidRDefault="00C20731" w:rsidP="00C20731">
      <w:pPr>
        <w:shd w:val="clear" w:color="auto" w:fill="FFFFFF"/>
        <w:ind w:right="14"/>
        <w:jc w:val="center"/>
      </w:pPr>
      <w:r>
        <w:rPr>
          <w:color w:val="000000"/>
          <w:sz w:val="26"/>
          <w:szCs w:val="26"/>
        </w:rPr>
        <w:t>АДМИНИСТРАЦИЯ МУНИЦИПАЛЬНОГО ОБРАЗОВАНИЯ</w:t>
      </w:r>
    </w:p>
    <w:p w:rsidR="00C20731" w:rsidRDefault="00C20731" w:rsidP="00C20731">
      <w:pPr>
        <w:shd w:val="clear" w:color="auto" w:fill="FFFFFF"/>
        <w:spacing w:line="590" w:lineRule="exact"/>
        <w:ind w:left="53"/>
        <w:jc w:val="center"/>
      </w:pPr>
      <w:r>
        <w:rPr>
          <w:color w:val="000000"/>
          <w:spacing w:val="-2"/>
          <w:sz w:val="26"/>
          <w:szCs w:val="26"/>
        </w:rPr>
        <w:t>«ПОДГОРНОСКОЕ»</w:t>
      </w:r>
    </w:p>
    <w:p w:rsidR="00C20731" w:rsidRDefault="00C20731" w:rsidP="00C20731">
      <w:pPr>
        <w:shd w:val="clear" w:color="auto" w:fill="FFFFFF"/>
        <w:spacing w:line="590" w:lineRule="exact"/>
        <w:ind w:right="19"/>
        <w:jc w:val="center"/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C20731" w:rsidRDefault="00C20731" w:rsidP="00C20731">
      <w:pPr>
        <w:shd w:val="clear" w:color="auto" w:fill="FFFFFF"/>
        <w:tabs>
          <w:tab w:val="left" w:pos="10118"/>
        </w:tabs>
        <w:spacing w:line="590" w:lineRule="exact"/>
        <w:ind w:left="5"/>
      </w:pPr>
      <w:r>
        <w:rPr>
          <w:color w:val="000000"/>
          <w:spacing w:val="-3"/>
          <w:sz w:val="26"/>
          <w:szCs w:val="26"/>
        </w:rPr>
        <w:t xml:space="preserve"> 16 мая 2012 года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color w:val="000000"/>
          <w:spacing w:val="-3"/>
          <w:sz w:val="26"/>
          <w:szCs w:val="26"/>
        </w:rPr>
        <w:t xml:space="preserve">№ 9 </w:t>
      </w:r>
    </w:p>
    <w:p w:rsidR="00C20731" w:rsidRDefault="00C20731" w:rsidP="00C20731">
      <w:pPr>
        <w:shd w:val="clear" w:color="auto" w:fill="FFFFFF"/>
        <w:ind w:right="14"/>
        <w:jc w:val="center"/>
      </w:pPr>
      <w:r>
        <w:rPr>
          <w:color w:val="000000"/>
          <w:spacing w:val="-6"/>
          <w:sz w:val="26"/>
          <w:szCs w:val="26"/>
        </w:rPr>
        <w:t>с .Подгорное</w:t>
      </w:r>
    </w:p>
    <w:p w:rsidR="00C20731" w:rsidRDefault="00C20731" w:rsidP="00C20731">
      <w:pPr>
        <w:shd w:val="clear" w:color="auto" w:fill="FFFFFF"/>
        <w:spacing w:before="269" w:line="269" w:lineRule="exact"/>
        <w:ind w:right="4992"/>
      </w:pPr>
      <w:r>
        <w:rPr>
          <w:b/>
          <w:bCs/>
          <w:color w:val="000000"/>
          <w:sz w:val="26"/>
          <w:szCs w:val="26"/>
        </w:rPr>
        <w:t xml:space="preserve">Об установлении особого противопожарного </w:t>
      </w:r>
      <w:r>
        <w:rPr>
          <w:b/>
          <w:bCs/>
          <w:color w:val="000000"/>
          <w:spacing w:val="9"/>
          <w:sz w:val="26"/>
          <w:szCs w:val="26"/>
        </w:rPr>
        <w:t xml:space="preserve">режима на территории   муниципального </w:t>
      </w:r>
      <w:r>
        <w:rPr>
          <w:b/>
          <w:bCs/>
          <w:color w:val="000000"/>
          <w:spacing w:val="2"/>
          <w:sz w:val="26"/>
          <w:szCs w:val="26"/>
        </w:rPr>
        <w:t>образования «Подгорновское»</w:t>
      </w:r>
    </w:p>
    <w:p w:rsidR="00C20731" w:rsidRDefault="00C20731" w:rsidP="00C20731">
      <w:pPr>
        <w:shd w:val="clear" w:color="auto" w:fill="FFFFFF"/>
        <w:spacing w:before="538" w:line="274" w:lineRule="exact"/>
        <w:ind w:firstLine="346"/>
        <w:jc w:val="both"/>
      </w:pPr>
      <w:proofErr w:type="gramStart"/>
      <w:r>
        <w:rPr>
          <w:color w:val="000000"/>
          <w:spacing w:val="4"/>
          <w:sz w:val="26"/>
          <w:szCs w:val="26"/>
        </w:rPr>
        <w:t>В связи с ростом количества пожаров и негативных последствий от них на территории муниципального образования «Подгорновское», а также учитывая сохраняющуюся высокую пожарную опасность, в целях обеспечения безопасности жизни и здоровья людей, руково</w:t>
      </w:r>
      <w:r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 xml:space="preserve">дствуясь Федеральным законом Российской Федерации от 21.12.1994 № 69-ФЗ «О пожарной </w:t>
      </w:r>
      <w:r>
        <w:rPr>
          <w:color w:val="000000"/>
          <w:spacing w:val="4"/>
          <w:sz w:val="26"/>
          <w:szCs w:val="26"/>
        </w:rPr>
        <w:t>безопасности», в соответствии со статьей 34 Устава муниципального образования «Подгорновское</w:t>
      </w:r>
      <w:r>
        <w:rPr>
          <w:color w:val="000000"/>
          <w:spacing w:val="2"/>
          <w:sz w:val="26"/>
          <w:szCs w:val="26"/>
        </w:rPr>
        <w:t xml:space="preserve">»   </w:t>
      </w:r>
      <w:r>
        <w:rPr>
          <w:b/>
          <w:bCs/>
          <w:color w:val="000000"/>
          <w:spacing w:val="2"/>
          <w:sz w:val="26"/>
          <w:szCs w:val="26"/>
        </w:rPr>
        <w:t>ПОСТАНОВЛЯЮ:</w:t>
      </w:r>
      <w:proofErr w:type="gramEnd"/>
    </w:p>
    <w:p w:rsidR="00C20731" w:rsidRDefault="00C20731" w:rsidP="00C20731">
      <w:pPr>
        <w:shd w:val="clear" w:color="auto" w:fill="FFFFFF"/>
        <w:spacing w:before="264" w:line="278" w:lineRule="exact"/>
        <w:ind w:left="533"/>
        <w:rPr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 xml:space="preserve">1 </w:t>
      </w:r>
      <w:r>
        <w:rPr>
          <w:color w:val="000000"/>
          <w:spacing w:val="5"/>
          <w:sz w:val="26"/>
          <w:szCs w:val="26"/>
        </w:rPr>
        <w:t xml:space="preserve">.Установить на территории муниципального образования «Подгорновское» с 16 мая </w:t>
      </w:r>
      <w:r>
        <w:rPr>
          <w:color w:val="000000"/>
          <w:spacing w:val="3"/>
          <w:sz w:val="26"/>
          <w:szCs w:val="26"/>
        </w:rPr>
        <w:t xml:space="preserve">2012 года особый противопожарный режим. </w:t>
      </w:r>
    </w:p>
    <w:p w:rsidR="00C20731" w:rsidRDefault="00C20731" w:rsidP="00C20731">
      <w:pPr>
        <w:shd w:val="clear" w:color="auto" w:fill="FFFFFF"/>
        <w:spacing w:before="264" w:line="278" w:lineRule="exact"/>
        <w:ind w:left="533"/>
      </w:pPr>
      <w:r>
        <w:rPr>
          <w:color w:val="000000"/>
          <w:spacing w:val="5"/>
          <w:sz w:val="26"/>
          <w:szCs w:val="26"/>
        </w:rPr>
        <w:t>2.Запретить до отмены особого противопожарного режима</w:t>
      </w:r>
      <w:r>
        <w:rPr>
          <w:sz w:val="20"/>
          <w:szCs w:val="20"/>
        </w:rPr>
        <w:t>:</w:t>
      </w:r>
    </w:p>
    <w:p w:rsidR="00C20731" w:rsidRDefault="00C20731" w:rsidP="00C20731">
      <w:pPr>
        <w:shd w:val="clear" w:color="auto" w:fill="FFFFFF"/>
        <w:tabs>
          <w:tab w:val="left" w:pos="691"/>
        </w:tabs>
        <w:spacing w:line="274" w:lineRule="exact"/>
        <w:ind w:left="528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8"/>
          <w:sz w:val="26"/>
          <w:szCs w:val="26"/>
        </w:rPr>
        <w:t>разведение костров, сжигание сухой травы, мусора, в том числе на индивидуальных приусадебных участках, территориях организаций.</w:t>
      </w:r>
    </w:p>
    <w:p w:rsidR="00C20731" w:rsidRDefault="00C20731" w:rsidP="00C20731">
      <w:pPr>
        <w:shd w:val="clear" w:color="auto" w:fill="FFFFFF"/>
        <w:spacing w:before="274" w:line="274" w:lineRule="exact"/>
        <w:ind w:left="542" w:right="336"/>
        <w:jc w:val="both"/>
      </w:pPr>
      <w:r>
        <w:rPr>
          <w:color w:val="000000"/>
          <w:spacing w:val="6"/>
          <w:sz w:val="26"/>
          <w:szCs w:val="26"/>
        </w:rPr>
        <w:t>3. Рекомендовать руководителям предприятий, учреждений и организаций, незави</w:t>
      </w:r>
      <w:r>
        <w:rPr>
          <w:color w:val="000000"/>
          <w:spacing w:val="6"/>
          <w:sz w:val="26"/>
          <w:szCs w:val="26"/>
        </w:rPr>
        <w:softHyphen/>
      </w:r>
      <w:r>
        <w:rPr>
          <w:color w:val="000000"/>
          <w:spacing w:val="7"/>
          <w:sz w:val="26"/>
          <w:szCs w:val="26"/>
        </w:rPr>
        <w:t>симо от организационно-правовой формы собственности:</w:t>
      </w:r>
    </w:p>
    <w:p w:rsidR="00C20731" w:rsidRDefault="00C20731" w:rsidP="00C2073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8" w:lineRule="exact"/>
        <w:ind w:left="528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завершить до 01.06.2012 года очистку своих территорий от пожароопасных отходов </w:t>
      </w:r>
      <w:r>
        <w:rPr>
          <w:color w:val="000000"/>
          <w:spacing w:val="3"/>
          <w:sz w:val="26"/>
          <w:szCs w:val="26"/>
        </w:rPr>
        <w:t>и мусора;</w:t>
      </w:r>
    </w:p>
    <w:p w:rsidR="00C20731" w:rsidRDefault="00C20731" w:rsidP="00C2073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8" w:lineRule="exact"/>
        <w:ind w:left="528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согласовывать проведение всех видов пожароопасных работ на территории муни</w:t>
      </w:r>
      <w:r>
        <w:rPr>
          <w:color w:val="000000"/>
          <w:spacing w:val="7"/>
          <w:sz w:val="26"/>
          <w:szCs w:val="26"/>
        </w:rPr>
        <w:softHyphen/>
      </w:r>
      <w:r>
        <w:rPr>
          <w:color w:val="000000"/>
          <w:spacing w:val="6"/>
          <w:sz w:val="26"/>
          <w:szCs w:val="26"/>
        </w:rPr>
        <w:t xml:space="preserve">ципального образования с Главой МО «Подгорновское», начальником пожарной части </w:t>
      </w:r>
      <w:r>
        <w:rPr>
          <w:color w:val="000000"/>
          <w:spacing w:val="3"/>
          <w:sz w:val="26"/>
          <w:szCs w:val="26"/>
        </w:rPr>
        <w:t>№ 35;</w:t>
      </w:r>
    </w:p>
    <w:p w:rsidR="00C20731" w:rsidRDefault="00C20731" w:rsidP="00C2073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8" w:lineRule="exact"/>
        <w:ind w:left="528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организовать (на весь период) круглосуточное дежурство должностных лиц;</w:t>
      </w:r>
    </w:p>
    <w:p w:rsidR="00C20731" w:rsidRDefault="00C20731" w:rsidP="00C2073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8" w:lineRule="exact"/>
        <w:ind w:left="528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организовать дежурство на имеющейся приспособленной для тушения пожаров </w:t>
      </w:r>
      <w:r>
        <w:rPr>
          <w:color w:val="000000"/>
          <w:spacing w:val="6"/>
          <w:sz w:val="26"/>
          <w:szCs w:val="26"/>
        </w:rPr>
        <w:t>технике (об организации дежурства уведомить начальника ПЧ-35, тел. 01, 3-21-67).</w:t>
      </w:r>
    </w:p>
    <w:p w:rsidR="00C20731" w:rsidRDefault="00C20731" w:rsidP="00C20731">
      <w:pPr>
        <w:rPr>
          <w:sz w:val="2"/>
          <w:szCs w:val="2"/>
        </w:rPr>
      </w:pPr>
    </w:p>
    <w:p w:rsidR="00C20731" w:rsidRDefault="00C20731" w:rsidP="00C2073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78" w:line="278" w:lineRule="exact"/>
        <w:ind w:left="533" w:firstLine="72"/>
        <w:rPr>
          <w:color w:val="000000"/>
          <w:spacing w:val="-7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В целях предотвращения перехода огня с сельхозугодий на жилые дома и хозяй</w:t>
      </w:r>
      <w:r>
        <w:rPr>
          <w:color w:val="000000"/>
          <w:spacing w:val="10"/>
          <w:sz w:val="26"/>
          <w:szCs w:val="26"/>
        </w:rPr>
        <w:softHyphen/>
      </w:r>
      <w:r>
        <w:rPr>
          <w:color w:val="000000"/>
          <w:spacing w:val="9"/>
          <w:sz w:val="26"/>
          <w:szCs w:val="26"/>
        </w:rPr>
        <w:t xml:space="preserve">ственные постройки, рекомендовать руководителям сельхозпредприятий выполнить </w:t>
      </w:r>
      <w:r>
        <w:rPr>
          <w:color w:val="000000"/>
          <w:spacing w:val="7"/>
          <w:sz w:val="26"/>
          <w:szCs w:val="26"/>
        </w:rPr>
        <w:t>минерализованную полосу (опашку) вокруг населенных пунктов.</w:t>
      </w:r>
    </w:p>
    <w:p w:rsidR="00C20731" w:rsidRDefault="00C20731" w:rsidP="00C20731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69" w:line="278" w:lineRule="exact"/>
        <w:ind w:left="533" w:firstLine="72"/>
        <w:rPr>
          <w:color w:val="000000"/>
          <w:spacing w:val="-11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Рекомендовать балансодержателям водопроводных сетей провести проверку по</w:t>
      </w:r>
      <w:r>
        <w:rPr>
          <w:color w:val="000000"/>
          <w:spacing w:val="10"/>
          <w:sz w:val="26"/>
          <w:szCs w:val="26"/>
        </w:rPr>
        <w:softHyphen/>
      </w:r>
      <w:r>
        <w:rPr>
          <w:color w:val="000000"/>
          <w:spacing w:val="8"/>
          <w:sz w:val="26"/>
          <w:szCs w:val="26"/>
        </w:rPr>
        <w:t>жарных гидрантов на водоотдачу, при наличии неисправности принять исчерпываю</w:t>
      </w:r>
      <w:r>
        <w:rPr>
          <w:color w:val="000000"/>
          <w:spacing w:val="7"/>
          <w:sz w:val="26"/>
          <w:szCs w:val="26"/>
        </w:rPr>
        <w:t xml:space="preserve">щие меры по приведению их в </w:t>
      </w:r>
      <w:r>
        <w:rPr>
          <w:color w:val="000000"/>
          <w:spacing w:val="7"/>
          <w:sz w:val="26"/>
          <w:szCs w:val="26"/>
        </w:rPr>
        <w:lastRenderedPageBreak/>
        <w:t>исправное состояние.</w:t>
      </w:r>
    </w:p>
    <w:p w:rsidR="00C20731" w:rsidRDefault="00C20731" w:rsidP="00C20731">
      <w:pPr>
        <w:shd w:val="clear" w:color="auto" w:fill="FFFFFF"/>
        <w:spacing w:before="264" w:line="283" w:lineRule="exact"/>
        <w:ind w:left="533" w:right="24"/>
        <w:jc w:val="both"/>
      </w:pPr>
      <w:r>
        <w:rPr>
          <w:color w:val="000000"/>
          <w:spacing w:val="8"/>
          <w:sz w:val="26"/>
          <w:szCs w:val="26"/>
        </w:rPr>
        <w:t>6. Рекомендовать жителям муниципального образования «Подгорновское» осуществ</w:t>
      </w:r>
      <w:r>
        <w:rPr>
          <w:color w:val="000000"/>
          <w:spacing w:val="8"/>
          <w:sz w:val="26"/>
          <w:szCs w:val="26"/>
        </w:rPr>
        <w:softHyphen/>
      </w:r>
      <w:r>
        <w:rPr>
          <w:color w:val="000000"/>
          <w:spacing w:val="7"/>
          <w:sz w:val="26"/>
          <w:szCs w:val="26"/>
        </w:rPr>
        <w:t>лять патрулирование населенных пунктов в ночное время.</w:t>
      </w:r>
    </w:p>
    <w:p w:rsidR="00C20731" w:rsidRDefault="00C20731" w:rsidP="00C20731">
      <w:pPr>
        <w:shd w:val="clear" w:color="auto" w:fill="FFFFFF"/>
        <w:spacing w:before="274" w:line="283" w:lineRule="exact"/>
        <w:ind w:left="528" w:right="24"/>
        <w:jc w:val="both"/>
      </w:pPr>
      <w:r>
        <w:rPr>
          <w:color w:val="000000"/>
          <w:spacing w:val="7"/>
          <w:sz w:val="26"/>
          <w:szCs w:val="26"/>
        </w:rPr>
        <w:t xml:space="preserve">7. Настоящее постановление довести до населения, предприятий (организаций) МО </w:t>
      </w:r>
      <w:r>
        <w:rPr>
          <w:color w:val="000000"/>
          <w:spacing w:val="6"/>
          <w:sz w:val="26"/>
          <w:szCs w:val="26"/>
        </w:rPr>
        <w:t xml:space="preserve">«Подгорновское», администрации МО «Киясовский район», ОВД Киясовского района, </w:t>
      </w:r>
      <w:r>
        <w:rPr>
          <w:color w:val="000000"/>
          <w:spacing w:val="7"/>
          <w:sz w:val="26"/>
          <w:szCs w:val="26"/>
        </w:rPr>
        <w:t>ПЧ-35, ОГПН Киясовского района.</w:t>
      </w:r>
    </w:p>
    <w:p w:rsidR="00C20731" w:rsidRDefault="00C20731" w:rsidP="00C20731"/>
    <w:p w:rsidR="00C20731" w:rsidRDefault="00C20731" w:rsidP="00C20731">
      <w:pPr>
        <w:ind w:firstLine="720"/>
      </w:pPr>
      <w:r>
        <w:t>Глава МО «Подгорновское»                                                       В.В. Вахрешев.</w:t>
      </w:r>
    </w:p>
    <w:p w:rsidR="00727D11" w:rsidRDefault="00727D11"/>
    <w:sectPr w:rsidR="00727D11" w:rsidSect="0072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42A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E3364"/>
    <w:multiLevelType w:val="singleLevel"/>
    <w:tmpl w:val="A156F524"/>
    <w:lvl w:ilvl="0">
      <w:start w:val="4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31"/>
    <w:rsid w:val="00727D11"/>
    <w:rsid w:val="00C2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3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2013-03-26T11:24:00Z</dcterms:created>
  <dcterms:modified xsi:type="dcterms:W3CDTF">2013-03-26T11:26:00Z</dcterms:modified>
</cp:coreProperties>
</file>