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E7" w:rsidRDefault="007E45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E45E7" w:rsidRPr="00081D48" w:rsidRDefault="007667DE" w:rsidP="00A10B33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1D48">
        <w:rPr>
          <w:rFonts w:ascii="Times New Roman" w:hAnsi="Times New Roman" w:cs="Times New Roman"/>
          <w:b/>
          <w:bCs/>
          <w:sz w:val="24"/>
          <w:szCs w:val="24"/>
        </w:rPr>
        <w:t>УПРАВЛЕНИЕ ФИНАНСОВ АДМИНИСТРАЦИИ МУНИЦИПАЛЬНОГО ОБРАЗОВАНИЯ</w:t>
      </w:r>
      <w:r w:rsidR="00081D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1D48">
        <w:rPr>
          <w:rFonts w:ascii="Times New Roman" w:hAnsi="Times New Roman" w:cs="Times New Roman"/>
          <w:b/>
          <w:bCs/>
          <w:sz w:val="24"/>
          <w:szCs w:val="24"/>
        </w:rPr>
        <w:t xml:space="preserve"> «КИЯСОВСКИЙ РАЙОН»</w:t>
      </w:r>
    </w:p>
    <w:p w:rsidR="007E45E7" w:rsidRPr="00081D48" w:rsidRDefault="007E45E7" w:rsidP="00A10B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5E7" w:rsidRPr="00081D48" w:rsidRDefault="007E45E7" w:rsidP="00A10B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D48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7E45E7" w:rsidRPr="00081D48" w:rsidRDefault="00A10B33" w:rsidP="00A10B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E45E7" w:rsidRPr="00081D48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29 декабря </w:t>
      </w:r>
      <w:r w:rsidR="007E45E7" w:rsidRPr="00081D48">
        <w:rPr>
          <w:rFonts w:ascii="Times New Roman" w:hAnsi="Times New Roman" w:cs="Times New Roman"/>
          <w:b/>
          <w:bCs/>
          <w:sz w:val="24"/>
          <w:szCs w:val="24"/>
        </w:rPr>
        <w:t xml:space="preserve">  201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45E7" w:rsidRPr="00081D48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7E45E7" w:rsidRPr="00081D48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="007667DE" w:rsidRPr="00081D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</w:p>
    <w:p w:rsidR="007667DE" w:rsidRPr="00081D48" w:rsidRDefault="007667DE" w:rsidP="00A10B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5E7" w:rsidRPr="00081D48" w:rsidRDefault="007E45E7" w:rsidP="00A10B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D48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КОНКУРСНОГО РАСПРЕДЕЛЕНИЯ</w:t>
      </w:r>
    </w:p>
    <w:p w:rsidR="007667DE" w:rsidRPr="00081D48" w:rsidRDefault="007E45E7" w:rsidP="00A10B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D48">
        <w:rPr>
          <w:rFonts w:ascii="Times New Roman" w:hAnsi="Times New Roman" w:cs="Times New Roman"/>
          <w:b/>
          <w:bCs/>
          <w:sz w:val="24"/>
          <w:szCs w:val="24"/>
        </w:rPr>
        <w:t xml:space="preserve">ПРИНИМАЕМЫХ РАСХОДНЫХ ОБЯЗАТЕЛЬСТВ </w:t>
      </w:r>
      <w:r w:rsidR="007667DE" w:rsidRPr="00081D4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7E45E7" w:rsidRPr="00081D48" w:rsidRDefault="007667DE" w:rsidP="00A10B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D48">
        <w:rPr>
          <w:rFonts w:ascii="Times New Roman" w:hAnsi="Times New Roman" w:cs="Times New Roman"/>
          <w:b/>
          <w:bCs/>
          <w:sz w:val="24"/>
          <w:szCs w:val="24"/>
        </w:rPr>
        <w:t>«КИЯСОВСКИЙ РАЙОН»</w:t>
      </w:r>
    </w:p>
    <w:p w:rsidR="007E45E7" w:rsidRPr="00081D48" w:rsidRDefault="007E45E7" w:rsidP="00A10B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83A" w:rsidRDefault="007E45E7" w:rsidP="00A10B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667DE" w:rsidRPr="00081D48">
        <w:rPr>
          <w:rFonts w:ascii="Times New Roman" w:hAnsi="Times New Roman" w:cs="Times New Roman"/>
          <w:sz w:val="24"/>
          <w:szCs w:val="24"/>
        </w:rPr>
        <w:t xml:space="preserve">с </w:t>
      </w:r>
      <w:r w:rsidR="00081D4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081D48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81D48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081D48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81D48">
        <w:rPr>
          <w:rFonts w:ascii="Times New Roman" w:hAnsi="Times New Roman" w:cs="Times New Roman"/>
          <w:sz w:val="24"/>
          <w:szCs w:val="24"/>
        </w:rPr>
        <w:t xml:space="preserve"> </w:t>
      </w:r>
      <w:r w:rsidR="0021683A">
        <w:rPr>
          <w:rFonts w:ascii="Times New Roman" w:hAnsi="Times New Roman" w:cs="Times New Roman"/>
          <w:sz w:val="24"/>
          <w:szCs w:val="24"/>
        </w:rPr>
        <w:t xml:space="preserve">от 30 декабря 2011 года № 766 «Об утверждении Положения об организации проведения мониторинга качества финансового менеджмента, осуществляемого главными распорядителями средств бюджета </w:t>
      </w:r>
      <w:r w:rsidRPr="00081D48">
        <w:rPr>
          <w:rFonts w:ascii="Times New Roman" w:hAnsi="Times New Roman" w:cs="Times New Roman"/>
          <w:sz w:val="24"/>
          <w:szCs w:val="24"/>
        </w:rPr>
        <w:t xml:space="preserve"> </w:t>
      </w:r>
      <w:r w:rsidR="0021683A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1683A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21683A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 xml:space="preserve">, в целях реализации </w:t>
      </w:r>
      <w:r w:rsidR="00E65CB5">
        <w:t>Плана</w:t>
      </w:r>
      <w:r w:rsidRPr="00081D48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21683A">
        <w:rPr>
          <w:rFonts w:ascii="Times New Roman" w:hAnsi="Times New Roman" w:cs="Times New Roman"/>
          <w:sz w:val="24"/>
          <w:szCs w:val="24"/>
        </w:rPr>
        <w:t>муниципальной</w:t>
      </w:r>
      <w:r w:rsidRPr="00081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E7" w:rsidRDefault="007E45E7" w:rsidP="00A10B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 программы "Повышение эффективности расходов бюджета </w:t>
      </w:r>
      <w:r w:rsidR="0021683A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1683A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21683A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 xml:space="preserve"> </w:t>
      </w:r>
      <w:r w:rsidR="0021683A">
        <w:rPr>
          <w:rFonts w:ascii="Times New Roman" w:hAnsi="Times New Roman" w:cs="Times New Roman"/>
          <w:sz w:val="24"/>
          <w:szCs w:val="24"/>
        </w:rPr>
        <w:t xml:space="preserve">на </w:t>
      </w:r>
      <w:r w:rsidRPr="00081D48">
        <w:rPr>
          <w:rFonts w:ascii="Times New Roman" w:hAnsi="Times New Roman" w:cs="Times New Roman"/>
          <w:sz w:val="24"/>
          <w:szCs w:val="24"/>
        </w:rPr>
        <w:t>201</w:t>
      </w:r>
      <w:r w:rsidR="0021683A">
        <w:rPr>
          <w:rFonts w:ascii="Times New Roman" w:hAnsi="Times New Roman" w:cs="Times New Roman"/>
          <w:sz w:val="24"/>
          <w:szCs w:val="24"/>
        </w:rPr>
        <w:t>2</w:t>
      </w:r>
      <w:r w:rsidRPr="00081D48">
        <w:rPr>
          <w:rFonts w:ascii="Times New Roman" w:hAnsi="Times New Roman" w:cs="Times New Roman"/>
          <w:sz w:val="24"/>
          <w:szCs w:val="24"/>
        </w:rPr>
        <w:t xml:space="preserve"> - 2013 годы", утвержденной постановлением </w:t>
      </w:r>
      <w:r w:rsidR="002168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1683A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1683A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21683A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 xml:space="preserve"> от </w:t>
      </w:r>
      <w:r w:rsidR="0021683A">
        <w:rPr>
          <w:rFonts w:ascii="Times New Roman" w:hAnsi="Times New Roman" w:cs="Times New Roman"/>
          <w:sz w:val="24"/>
          <w:szCs w:val="24"/>
        </w:rPr>
        <w:t>3</w:t>
      </w:r>
      <w:r w:rsidRPr="00081D48">
        <w:rPr>
          <w:rFonts w:ascii="Times New Roman" w:hAnsi="Times New Roman" w:cs="Times New Roman"/>
          <w:sz w:val="24"/>
          <w:szCs w:val="24"/>
        </w:rPr>
        <w:t xml:space="preserve">0 </w:t>
      </w:r>
      <w:r w:rsidR="0021683A">
        <w:rPr>
          <w:rFonts w:ascii="Times New Roman" w:hAnsi="Times New Roman" w:cs="Times New Roman"/>
          <w:sz w:val="24"/>
          <w:szCs w:val="24"/>
        </w:rPr>
        <w:t>декабря</w:t>
      </w:r>
      <w:r w:rsidRPr="00081D48">
        <w:rPr>
          <w:rFonts w:ascii="Times New Roman" w:hAnsi="Times New Roman" w:cs="Times New Roman"/>
          <w:sz w:val="24"/>
          <w:szCs w:val="24"/>
        </w:rPr>
        <w:t xml:space="preserve"> 2011 года N </w:t>
      </w:r>
      <w:r w:rsidR="0021683A">
        <w:rPr>
          <w:rFonts w:ascii="Times New Roman" w:hAnsi="Times New Roman" w:cs="Times New Roman"/>
          <w:sz w:val="24"/>
          <w:szCs w:val="24"/>
        </w:rPr>
        <w:t>763</w:t>
      </w:r>
      <w:r w:rsidRPr="00081D48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="00BE7DA9">
        <w:rPr>
          <w:rFonts w:ascii="Times New Roman" w:hAnsi="Times New Roman" w:cs="Times New Roman"/>
          <w:sz w:val="24"/>
          <w:szCs w:val="24"/>
        </w:rPr>
        <w:t>муниципальной</w:t>
      </w:r>
      <w:r w:rsidRPr="00081D48">
        <w:rPr>
          <w:rFonts w:ascii="Times New Roman" w:hAnsi="Times New Roman" w:cs="Times New Roman"/>
          <w:sz w:val="24"/>
          <w:szCs w:val="24"/>
        </w:rPr>
        <w:t xml:space="preserve"> программы "Повышение эффективности расходов бюджета </w:t>
      </w:r>
      <w:r w:rsidR="00BE7DA9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E7DA9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BE7DA9" w:rsidRPr="00081D4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BE7DA9">
        <w:rPr>
          <w:rFonts w:ascii="Times New Roman" w:hAnsi="Times New Roman" w:cs="Times New Roman"/>
          <w:sz w:val="24"/>
          <w:szCs w:val="24"/>
        </w:rPr>
        <w:t xml:space="preserve">на </w:t>
      </w:r>
      <w:r w:rsidRPr="00081D48">
        <w:rPr>
          <w:rFonts w:ascii="Times New Roman" w:hAnsi="Times New Roman" w:cs="Times New Roman"/>
          <w:sz w:val="24"/>
          <w:szCs w:val="24"/>
        </w:rPr>
        <w:t>201</w:t>
      </w:r>
      <w:r w:rsidR="00BE7DA9">
        <w:rPr>
          <w:rFonts w:ascii="Times New Roman" w:hAnsi="Times New Roman" w:cs="Times New Roman"/>
          <w:sz w:val="24"/>
          <w:szCs w:val="24"/>
        </w:rPr>
        <w:t>2 - 2013 годы</w:t>
      </w:r>
      <w:r w:rsidRPr="00081D48">
        <w:rPr>
          <w:rFonts w:ascii="Times New Roman" w:hAnsi="Times New Roman" w:cs="Times New Roman"/>
          <w:sz w:val="24"/>
          <w:szCs w:val="24"/>
        </w:rPr>
        <w:t>", приказываю:</w:t>
      </w:r>
    </w:p>
    <w:p w:rsidR="00BE7DA9" w:rsidRPr="00081D48" w:rsidRDefault="00BE7DA9" w:rsidP="00A10B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5E7" w:rsidRPr="00081D48" w:rsidRDefault="007E45E7" w:rsidP="00A10B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 w:rsidR="00E65CB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081D48">
        <w:rPr>
          <w:rFonts w:ascii="Times New Roman" w:hAnsi="Times New Roman" w:cs="Times New Roman"/>
          <w:sz w:val="24"/>
          <w:szCs w:val="24"/>
        </w:rPr>
        <w:t xml:space="preserve">конкурсного распределения принимаемых расходных обязательств </w:t>
      </w:r>
      <w:r w:rsidR="007667D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667D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7667DE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>.</w:t>
      </w:r>
    </w:p>
    <w:p w:rsidR="007E45E7" w:rsidRPr="00081D48" w:rsidRDefault="007E45E7" w:rsidP="00A10B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>2. Настоящий приказ вступает в силу с 1 января 201</w:t>
      </w:r>
      <w:r w:rsidR="007667DE" w:rsidRPr="00081D48">
        <w:rPr>
          <w:rFonts w:ascii="Times New Roman" w:hAnsi="Times New Roman" w:cs="Times New Roman"/>
          <w:sz w:val="24"/>
          <w:szCs w:val="24"/>
        </w:rPr>
        <w:t>3</w:t>
      </w:r>
      <w:r w:rsidRPr="00081D4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E45E7" w:rsidRPr="00081D48" w:rsidRDefault="007E45E7" w:rsidP="00A10B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81D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1D48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</w:t>
      </w:r>
      <w:r w:rsidR="00BE7DA9"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Pr="00081D48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BE7DA9">
        <w:rPr>
          <w:rFonts w:ascii="Times New Roman" w:hAnsi="Times New Roman" w:cs="Times New Roman"/>
          <w:sz w:val="24"/>
          <w:szCs w:val="24"/>
        </w:rPr>
        <w:t xml:space="preserve"> – начальника бюджетного отдела</w:t>
      </w:r>
      <w:r w:rsidRPr="00081D48">
        <w:rPr>
          <w:rFonts w:ascii="Times New Roman" w:hAnsi="Times New Roman" w:cs="Times New Roman"/>
          <w:sz w:val="24"/>
          <w:szCs w:val="24"/>
        </w:rPr>
        <w:t xml:space="preserve"> </w:t>
      </w:r>
      <w:r w:rsidR="00BE7DA9">
        <w:rPr>
          <w:rFonts w:ascii="Times New Roman" w:hAnsi="Times New Roman" w:cs="Times New Roman"/>
          <w:sz w:val="24"/>
          <w:szCs w:val="24"/>
        </w:rPr>
        <w:t xml:space="preserve">управления финансов Администрации </w:t>
      </w:r>
      <w:r w:rsidR="00BE7DA9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E7DA9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BE7DA9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DA9">
        <w:rPr>
          <w:rFonts w:ascii="Times New Roman" w:hAnsi="Times New Roman" w:cs="Times New Roman"/>
          <w:sz w:val="24"/>
          <w:szCs w:val="24"/>
        </w:rPr>
        <w:t>О.Б.Спиридонову</w:t>
      </w:r>
      <w:proofErr w:type="spellEnd"/>
      <w:r w:rsidRPr="00081D48">
        <w:rPr>
          <w:rFonts w:ascii="Times New Roman" w:hAnsi="Times New Roman" w:cs="Times New Roman"/>
          <w:sz w:val="24"/>
          <w:szCs w:val="24"/>
        </w:rPr>
        <w:t>.</w:t>
      </w:r>
    </w:p>
    <w:p w:rsidR="007E45E7" w:rsidRPr="00081D48" w:rsidRDefault="007E45E7" w:rsidP="00A10B3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5E7" w:rsidRPr="00081D48" w:rsidRDefault="007E45E7" w:rsidP="00A10B3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5E7" w:rsidRPr="00081D48" w:rsidRDefault="007E45E7" w:rsidP="00A10B3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5E7" w:rsidRPr="00081D48" w:rsidRDefault="007E45E7" w:rsidP="00A10B3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5E7" w:rsidRDefault="00BE7DA9" w:rsidP="00A10B33">
      <w:pPr>
        <w:widowControl w:val="0"/>
        <w:tabs>
          <w:tab w:val="left" w:pos="3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E7DA9" w:rsidRDefault="00BE7DA9" w:rsidP="00A10B33">
      <w:pPr>
        <w:widowControl w:val="0"/>
        <w:tabs>
          <w:tab w:val="left" w:pos="3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район»-</w:t>
      </w:r>
    </w:p>
    <w:p w:rsidR="00BE7DA9" w:rsidRPr="00081D48" w:rsidRDefault="00BE7DA9" w:rsidP="00A10B33">
      <w:pPr>
        <w:widowControl w:val="0"/>
        <w:tabs>
          <w:tab w:val="left" w:pos="345"/>
          <w:tab w:val="left" w:pos="64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начальник управления финансов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Л.Е.Овчинникова</w:t>
      </w:r>
      <w:proofErr w:type="spellEnd"/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7DA9" w:rsidRDefault="00BE7D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7DA9" w:rsidRDefault="00BE7D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7DA9" w:rsidRDefault="00BE7D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0B33" w:rsidRDefault="00A10B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0B33" w:rsidRDefault="00A10B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0B33" w:rsidRDefault="00A10B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0B33" w:rsidRDefault="00A10B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0B33" w:rsidRDefault="00A10B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0B33" w:rsidRDefault="00A10B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>приказом</w:t>
      </w:r>
    </w:p>
    <w:p w:rsidR="007E45E7" w:rsidRPr="00081D48" w:rsidRDefault="00BE7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667DE" w:rsidRPr="00081D48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7E45E7" w:rsidRPr="00081D48">
        <w:rPr>
          <w:rFonts w:ascii="Times New Roman" w:hAnsi="Times New Roman" w:cs="Times New Roman"/>
          <w:sz w:val="24"/>
          <w:szCs w:val="24"/>
        </w:rPr>
        <w:t>финансов</w:t>
      </w:r>
    </w:p>
    <w:p w:rsidR="00BE7DA9" w:rsidRDefault="007667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E45E7" w:rsidRPr="00081D48" w:rsidRDefault="007667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E45E7" w:rsidRPr="00081D48" w:rsidRDefault="00515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E45E7" w:rsidRPr="00081D48">
        <w:rPr>
          <w:rFonts w:ascii="Times New Roman" w:hAnsi="Times New Roman" w:cs="Times New Roman"/>
          <w:sz w:val="24"/>
          <w:szCs w:val="24"/>
        </w:rPr>
        <w:t>т</w:t>
      </w:r>
      <w:r w:rsidR="00A10B33">
        <w:rPr>
          <w:rFonts w:ascii="Times New Roman" w:hAnsi="Times New Roman" w:cs="Times New Roman"/>
          <w:sz w:val="24"/>
          <w:szCs w:val="24"/>
        </w:rPr>
        <w:t xml:space="preserve"> 29.12.2012</w:t>
      </w:r>
      <w:r w:rsidR="007E45E7" w:rsidRPr="00081D48">
        <w:rPr>
          <w:rFonts w:ascii="Times New Roman" w:hAnsi="Times New Roman" w:cs="Times New Roman"/>
          <w:sz w:val="24"/>
          <w:szCs w:val="24"/>
        </w:rPr>
        <w:t xml:space="preserve"> г. N </w:t>
      </w:r>
      <w:r w:rsidR="00A10B33">
        <w:rPr>
          <w:rFonts w:ascii="Times New Roman" w:hAnsi="Times New Roman" w:cs="Times New Roman"/>
          <w:sz w:val="24"/>
          <w:szCs w:val="24"/>
        </w:rPr>
        <w:t>44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081D4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D48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КОНКУРСНОГО РАСПРЕДЕЛЕНИЯ </w:t>
      </w:r>
      <w:proofErr w:type="gramStart"/>
      <w:r w:rsidRPr="00081D48">
        <w:rPr>
          <w:rFonts w:ascii="Times New Roman" w:hAnsi="Times New Roman" w:cs="Times New Roman"/>
          <w:b/>
          <w:bCs/>
          <w:sz w:val="24"/>
          <w:szCs w:val="24"/>
        </w:rPr>
        <w:t>ПРИНИМАЕМЫХ</w:t>
      </w:r>
      <w:proofErr w:type="gramEnd"/>
      <w:r w:rsidRPr="00081D48">
        <w:rPr>
          <w:rFonts w:ascii="Times New Roman" w:hAnsi="Times New Roman" w:cs="Times New Roman"/>
          <w:b/>
          <w:bCs/>
          <w:sz w:val="24"/>
          <w:szCs w:val="24"/>
        </w:rPr>
        <w:t xml:space="preserve"> РАСХОДНЫХ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D48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ОБЯЗАТЕЛЬСТВ </w:t>
      </w:r>
      <w:r w:rsidR="007667DE" w:rsidRPr="00081D4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«КИЯСОВСКИЙ РАЙОН»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повышения эффективности и результативности расходования средств бюджета </w:t>
      </w:r>
      <w:r w:rsidR="007667D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667D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7667DE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 xml:space="preserve"> и устанавливает процедуру конкурсного распределения принимаемых расходных обязательств </w:t>
      </w:r>
      <w:r w:rsidR="007667D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667D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7667DE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 xml:space="preserve"> при подготовке проекта бюджета </w:t>
      </w:r>
      <w:r w:rsidR="007667D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667D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7667DE" w:rsidRPr="00081D4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81D48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в соответствии с эффективностью планируемых мероприятий.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Настоящий Порядок не распространяется на распределение бюджетных ассигнований на вновь принимаемые и действующие </w:t>
      </w:r>
      <w:r w:rsidR="007667DE" w:rsidRPr="00081D4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081D48">
        <w:rPr>
          <w:rFonts w:ascii="Times New Roman" w:hAnsi="Times New Roman" w:cs="Times New Roman"/>
          <w:sz w:val="24"/>
          <w:szCs w:val="24"/>
        </w:rPr>
        <w:t xml:space="preserve"> целевые программы (программные мероприятия).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81D48">
        <w:rPr>
          <w:rFonts w:ascii="Times New Roman" w:hAnsi="Times New Roman" w:cs="Times New Roman"/>
          <w:sz w:val="24"/>
          <w:szCs w:val="24"/>
        </w:rPr>
        <w:t xml:space="preserve">Конкурсное распределение принимаемых расходных обязательств </w:t>
      </w:r>
      <w:r w:rsidR="007667D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667D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7667DE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 xml:space="preserve"> проводится для определения в процессе планирования на очередной финансовый год и плановый период объемов бюджетных ассигнований из бюджета </w:t>
      </w:r>
      <w:r w:rsidR="007667D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667D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7667DE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 xml:space="preserve"> по расходным обязательствам </w:t>
      </w:r>
      <w:r w:rsidR="007667D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667D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7667DE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 xml:space="preserve">, обусловленным нормативными правовыми актами </w:t>
      </w:r>
      <w:r w:rsidR="007667D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667D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7667DE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>, договорами и соглашениями, предлагаемыми (планируемыми) к принятию или изменению в связи с увеличением объема</w:t>
      </w:r>
      <w:proofErr w:type="gramEnd"/>
      <w:r w:rsidRPr="00081D48">
        <w:rPr>
          <w:rFonts w:ascii="Times New Roman" w:hAnsi="Times New Roman" w:cs="Times New Roman"/>
          <w:sz w:val="24"/>
          <w:szCs w:val="24"/>
        </w:rPr>
        <w:t xml:space="preserve"> бюджетных ассигнований в очередном финансовом году и плановом периоде.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3. Бюджетные ассигнования на исполнение принимаемых расходных обязательств </w:t>
      </w:r>
      <w:r w:rsidR="007667D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667D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7667DE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 xml:space="preserve"> (далее - бюджет принимаемых обязательств) включаются в бюджет </w:t>
      </w:r>
      <w:r w:rsidR="007667D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667D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7667DE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 xml:space="preserve"> при условии обеспечения доходами в полном объеме бюджетных ассигнований на исполнение действующих расходных обязательств </w:t>
      </w:r>
      <w:r w:rsidR="007667D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667D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7667DE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>.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 w:rsidRPr="00081D4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81D48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бюджета </w:t>
      </w:r>
      <w:r w:rsidR="007667D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667D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7667DE" w:rsidRPr="00081D4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81D48">
        <w:rPr>
          <w:rFonts w:ascii="Times New Roman" w:hAnsi="Times New Roman" w:cs="Times New Roman"/>
          <w:sz w:val="24"/>
          <w:szCs w:val="24"/>
        </w:rPr>
        <w:t xml:space="preserve">до окончания установленного срока представления в </w:t>
      </w:r>
      <w:r w:rsidR="007667DE" w:rsidRPr="00081D48">
        <w:rPr>
          <w:rFonts w:ascii="Times New Roman" w:hAnsi="Times New Roman" w:cs="Times New Roman"/>
          <w:sz w:val="24"/>
          <w:szCs w:val="24"/>
        </w:rPr>
        <w:t>управление</w:t>
      </w:r>
      <w:r w:rsidRPr="00081D48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7667DE" w:rsidRPr="00081D4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7667D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7667DE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 xml:space="preserve"> реестра расходных обязательств главного распорядителя средств бюджета </w:t>
      </w:r>
      <w:r w:rsidR="007667D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667D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7667DE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 xml:space="preserve">, с учетом результатов деятельности в отчетном финансовом году, результатов выполнения в отчетном финансовом году подведомственными </w:t>
      </w:r>
      <w:r w:rsidR="0042101A" w:rsidRPr="00081D4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081D48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42101A" w:rsidRPr="00081D48">
        <w:rPr>
          <w:rFonts w:ascii="Times New Roman" w:hAnsi="Times New Roman" w:cs="Times New Roman"/>
          <w:sz w:val="24"/>
          <w:szCs w:val="24"/>
        </w:rPr>
        <w:t>муниципальных</w:t>
      </w:r>
      <w:r w:rsidRPr="00081D48">
        <w:rPr>
          <w:rFonts w:ascii="Times New Roman" w:hAnsi="Times New Roman" w:cs="Times New Roman"/>
          <w:sz w:val="24"/>
          <w:szCs w:val="24"/>
        </w:rPr>
        <w:t xml:space="preserve"> заданий на оказание </w:t>
      </w:r>
      <w:r w:rsidR="0042101A" w:rsidRPr="00081D48">
        <w:rPr>
          <w:rFonts w:ascii="Times New Roman" w:hAnsi="Times New Roman" w:cs="Times New Roman"/>
          <w:sz w:val="24"/>
          <w:szCs w:val="24"/>
        </w:rPr>
        <w:t>муниципальных</w:t>
      </w:r>
      <w:r w:rsidRPr="00081D48">
        <w:rPr>
          <w:rFonts w:ascii="Times New Roman" w:hAnsi="Times New Roman" w:cs="Times New Roman"/>
          <w:sz w:val="24"/>
          <w:szCs w:val="24"/>
        </w:rPr>
        <w:t xml:space="preserve"> услуг (выполнение работ), проектов </w:t>
      </w:r>
      <w:r w:rsidR="0042101A" w:rsidRPr="00081D48">
        <w:rPr>
          <w:rFonts w:ascii="Times New Roman" w:hAnsi="Times New Roman" w:cs="Times New Roman"/>
          <w:sz w:val="24"/>
          <w:szCs w:val="24"/>
        </w:rPr>
        <w:t>муниципальных</w:t>
      </w:r>
      <w:r w:rsidRPr="00081D48">
        <w:rPr>
          <w:rFonts w:ascii="Times New Roman" w:hAnsi="Times New Roman" w:cs="Times New Roman"/>
          <w:sz w:val="24"/>
          <w:szCs w:val="24"/>
        </w:rPr>
        <w:t xml:space="preserve"> заданий</w:t>
      </w:r>
      <w:proofErr w:type="gramEnd"/>
      <w:r w:rsidRPr="00081D4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и предельных объемов бюджетных ассигнований из бюджета </w:t>
      </w:r>
      <w:r w:rsidR="0042101A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2101A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42101A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период: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1) подготавливают предложения по формированию реестра расходных обязательств </w:t>
      </w:r>
      <w:r w:rsidR="0042101A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2101A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42101A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>;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2) разрабатывают проекты нормативных правовых актов, устанавливающих соответствующее расходное обязательство </w:t>
      </w:r>
      <w:r w:rsidR="0042101A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2101A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42101A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>;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lastRenderedPageBreak/>
        <w:t xml:space="preserve">3) рассчитывают объем ресурсов (финансовых, трудовых, материально-технических, информационных и иных), необходимых для исполнения принимаемых расходных обязательств </w:t>
      </w:r>
      <w:r w:rsidR="0042101A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2101A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42101A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>;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>4) подготавливают аналитическую записку, содержащую: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а) перечень правовых оснований возникновения принимаемых расходных обязательств </w:t>
      </w:r>
      <w:r w:rsidR="0042101A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2101A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42101A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>;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б) цели реализации мероприятий, для осуществления которых требуется принятие новых или дополнительных расходных обязательств </w:t>
      </w:r>
      <w:r w:rsidR="0042101A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2101A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42101A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>. Формулировка целей должна соответствовать следующим требованиям: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специфичность (реализация мероприятий должна быть направлена на достижение поставленных целей в соответствии с компетенцией главных распорядителей средств бюджета </w:t>
      </w:r>
      <w:r w:rsidR="0042101A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2101A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42101A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>);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>достижимость (цели должны быть потенциально достижимы в среднесрочной перспективе);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>измеримость (степень достижения поставленных целей должна быть отражена при помощи соответствующих количественных показателей);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>привязка к временному графику (для поставленных целей должны быть определены конкретные сроки их достижения и отдельные промежуточные контрольные точки (этапы));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>в) обоснование эффективности и результативности планируемых мероприятий;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>г) наличие информации о количественных (включая контингент и численность граждан, которые смогут воспользоваться результатами планируемых мероприятий) и качественных показателях, которые должны быть достигнуты в ходе реализации планируемых мероприятий;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д) анализ возможности оптимизации действующих расходных обязательств </w:t>
      </w:r>
      <w:r w:rsidR="0042101A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2101A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42101A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 xml:space="preserve"> в связи с реализацией принимаемых расходных обязательств </w:t>
      </w:r>
      <w:r w:rsidR="0042101A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2101A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42101A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>.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Указанные материалы направляются в </w:t>
      </w:r>
      <w:r w:rsidR="0042101A" w:rsidRPr="00081D48">
        <w:rPr>
          <w:rFonts w:ascii="Times New Roman" w:hAnsi="Times New Roman" w:cs="Times New Roman"/>
          <w:sz w:val="24"/>
          <w:szCs w:val="24"/>
        </w:rPr>
        <w:t>управление</w:t>
      </w:r>
      <w:r w:rsidRPr="00081D48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42101A" w:rsidRPr="00081D4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42101A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42101A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 xml:space="preserve"> для оценки эффективности принимаемых расходных обязательств </w:t>
      </w:r>
      <w:r w:rsidR="00E25E5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25E5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E25E5E" w:rsidRPr="0008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E5E" w:rsidRPr="00081D48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E25E5E" w:rsidRPr="00081D48">
        <w:rPr>
          <w:rFonts w:ascii="Times New Roman" w:hAnsi="Times New Roman" w:cs="Times New Roman"/>
          <w:sz w:val="24"/>
          <w:szCs w:val="24"/>
        </w:rPr>
        <w:t>»</w:t>
      </w:r>
      <w:r w:rsidRPr="00081D4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81D48">
        <w:rPr>
          <w:rFonts w:ascii="Times New Roman" w:hAnsi="Times New Roman" w:cs="Times New Roman"/>
          <w:sz w:val="24"/>
          <w:szCs w:val="24"/>
        </w:rPr>
        <w:t xml:space="preserve"> соответствии с пунктом 6 настоящего Порядка и проверки обоснованности расчета объема средств, необходимых для исполнения принимаемых расходных обязательств </w:t>
      </w:r>
      <w:r w:rsidR="00E25E5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25E5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E25E5E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>.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5. </w:t>
      </w:r>
      <w:r w:rsidR="00E25E5E" w:rsidRPr="00081D48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081D48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E25E5E" w:rsidRPr="00081D4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E25E5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E25E5E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главными распорядителями средств бюджета </w:t>
      </w:r>
      <w:r w:rsidR="00E25E5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25E5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E25E5E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r w:rsidR="00E65CB5">
        <w:t xml:space="preserve">пункте 4 </w:t>
      </w:r>
      <w:r w:rsidRPr="00081D48">
        <w:rPr>
          <w:rFonts w:ascii="Times New Roman" w:hAnsi="Times New Roman" w:cs="Times New Roman"/>
          <w:sz w:val="24"/>
          <w:szCs w:val="24"/>
        </w:rPr>
        <w:t xml:space="preserve">настоящего Порядка, и с учетом возможностей доходной базы бюджета </w:t>
      </w:r>
      <w:r w:rsidR="00E25E5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25E5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E25E5E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>: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1) проводит оценку эффективности принимаемых расходных обязательств </w:t>
      </w:r>
      <w:r w:rsidR="00E25E5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25E5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E25E5E" w:rsidRPr="00081D4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81D4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65CB5">
        <w:rPr>
          <w:rFonts w:ascii="Times New Roman" w:hAnsi="Times New Roman" w:cs="Times New Roman"/>
          <w:sz w:val="24"/>
          <w:szCs w:val="24"/>
        </w:rPr>
        <w:t>с пунктом 6</w:t>
      </w:r>
      <w:bookmarkStart w:id="2" w:name="_GoBack"/>
      <w:bookmarkEnd w:id="2"/>
      <w:r w:rsidRPr="00081D4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2) по результатам оценки эффективности принимаемых расходных обязательств </w:t>
      </w:r>
      <w:r w:rsidR="00E25E5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25E5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E25E5E" w:rsidRPr="00081D4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81D48">
        <w:rPr>
          <w:rFonts w:ascii="Times New Roman" w:hAnsi="Times New Roman" w:cs="Times New Roman"/>
          <w:sz w:val="24"/>
          <w:szCs w:val="24"/>
        </w:rPr>
        <w:t xml:space="preserve"> принимает решение об одобрении внесенных главными распорядителями средств бюджета </w:t>
      </w:r>
      <w:r w:rsidR="00E25E5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25E5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E25E5E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 xml:space="preserve"> предложений, одобрении при условии проведения оптимизации действующих расходных обязательств </w:t>
      </w:r>
      <w:r w:rsidR="00E25E5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25E5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E25E5E" w:rsidRPr="00081D4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81D48">
        <w:rPr>
          <w:rFonts w:ascii="Times New Roman" w:hAnsi="Times New Roman" w:cs="Times New Roman"/>
          <w:sz w:val="24"/>
          <w:szCs w:val="24"/>
        </w:rPr>
        <w:t>либо об их отклонении;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3) проводит ранжирование принимаемых расходных обязательств </w:t>
      </w:r>
      <w:r w:rsidR="00E25E5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25E5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E25E5E" w:rsidRPr="00081D4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81D48">
        <w:rPr>
          <w:rFonts w:ascii="Times New Roman" w:hAnsi="Times New Roman" w:cs="Times New Roman"/>
          <w:sz w:val="24"/>
          <w:szCs w:val="24"/>
        </w:rPr>
        <w:t xml:space="preserve">по уровню приоритетности принимаемых обязательств </w:t>
      </w:r>
      <w:r w:rsidR="00E25E5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25E5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E25E5E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>;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>4) определяет объем бюджета принимаемых обязательств.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D48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Приоритетными считаются соответствующие целям и задачам социально-экономического развития </w:t>
      </w:r>
      <w:r w:rsidR="00E25E5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25E5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E25E5E" w:rsidRPr="00081D4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81D48">
        <w:rPr>
          <w:rFonts w:ascii="Times New Roman" w:hAnsi="Times New Roman" w:cs="Times New Roman"/>
          <w:sz w:val="24"/>
          <w:szCs w:val="24"/>
        </w:rPr>
        <w:t xml:space="preserve">предложения, имеющие наивысшие показатели экономической и социальной эффективности, не требующие значительных затрат, охватывающие наибольшее число граждан, которые смогут воспользоваться результатами планируемых мероприятий, способствующие оптимизации действующих расходных обязательств </w:t>
      </w:r>
      <w:r w:rsidR="00E25E5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25E5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E25E5E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081D48">
        <w:rPr>
          <w:rFonts w:ascii="Times New Roman" w:hAnsi="Times New Roman" w:cs="Times New Roman"/>
          <w:sz w:val="24"/>
          <w:szCs w:val="24"/>
        </w:rPr>
        <w:t xml:space="preserve">6. В целях конкурсного распределения бюджетных ассигнований на исполнение принимаемых расходных обязательств </w:t>
      </w:r>
      <w:r w:rsidR="00E25E5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25E5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E25E5E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 xml:space="preserve"> оценка их эффективности проводится следующим образом.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Оценка эффективности принимаемых расходных обязательств </w:t>
      </w:r>
      <w:r w:rsidR="00E25E5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25E5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E25E5E" w:rsidRPr="00081D4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81D48">
        <w:rPr>
          <w:rFonts w:ascii="Times New Roman" w:hAnsi="Times New Roman" w:cs="Times New Roman"/>
          <w:sz w:val="24"/>
          <w:szCs w:val="24"/>
        </w:rPr>
        <w:t>основана на расчете следующих четырех критериев, имеющих весовой коэффициент, равный 0,25: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81D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81D48">
        <w:rPr>
          <w:rFonts w:ascii="Times New Roman" w:hAnsi="Times New Roman" w:cs="Times New Roman"/>
          <w:sz w:val="24"/>
          <w:szCs w:val="24"/>
        </w:rPr>
        <w:t xml:space="preserve"> - соответствие принимаемого расходного обязательства </w:t>
      </w:r>
      <w:r w:rsidR="00E25E5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25E5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E25E5E" w:rsidRPr="00081D4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81D48">
        <w:rPr>
          <w:rFonts w:ascii="Times New Roman" w:hAnsi="Times New Roman" w:cs="Times New Roman"/>
          <w:sz w:val="24"/>
          <w:szCs w:val="24"/>
        </w:rPr>
        <w:t xml:space="preserve">приоритетам социально-экономического развития </w:t>
      </w:r>
      <w:r w:rsidR="00E25E5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25E5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E25E5E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>;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81D4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81D48">
        <w:rPr>
          <w:rFonts w:ascii="Times New Roman" w:hAnsi="Times New Roman" w:cs="Times New Roman"/>
          <w:sz w:val="24"/>
          <w:szCs w:val="24"/>
        </w:rPr>
        <w:t xml:space="preserve"> - обоснованность принимаемого расходного обязательства </w:t>
      </w:r>
      <w:r w:rsidR="00E25E5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25E5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E25E5E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 xml:space="preserve"> с учетом результатов оценки потребности и установленных требований к качеству оказания соответствующих услуг (работ);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К3 - финансовая эффективность принимаемого расходного обязательства </w:t>
      </w:r>
      <w:r w:rsidR="00E25E5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25E5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E25E5E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 xml:space="preserve"> с учетом расходов будущих периодов;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81D4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81D48">
        <w:rPr>
          <w:rFonts w:ascii="Times New Roman" w:hAnsi="Times New Roman" w:cs="Times New Roman"/>
          <w:sz w:val="24"/>
          <w:szCs w:val="24"/>
        </w:rPr>
        <w:t xml:space="preserve"> - число жителей </w:t>
      </w:r>
      <w:r w:rsidR="00E25E5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25E5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E25E5E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 xml:space="preserve">, которые получат материальные преимущества, услуги социального характера (медицинские, образовательные и иные аналогичные услуги (работы)), рабочие места, возможность удовлетворить свои потребности в результате принятия расходного обязательства </w:t>
      </w:r>
      <w:r w:rsidR="00E25E5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25E5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E25E5E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>.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Степень соответствия принимаемых расходных обязательств </w:t>
      </w:r>
      <w:r w:rsidR="00E25E5E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25E5E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E25E5E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 xml:space="preserve"> по каждому критерию оценивается по балльной шкале в соответствии со следующей градацией их значений.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5382"/>
        <w:gridCol w:w="1170"/>
      </w:tblGrid>
      <w:tr w:rsidR="007E45E7" w:rsidRPr="00081D48"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  Формулировка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критерия     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        Варианты значений критерия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>Балльная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оценка </w:t>
            </w:r>
          </w:p>
        </w:tc>
      </w:tr>
      <w:tr w:rsidR="007E45E7" w:rsidRPr="00081D48">
        <w:trPr>
          <w:trHeight w:val="1200"/>
          <w:tblCellSpacing w:w="5" w:type="nil"/>
        </w:trPr>
        <w:tc>
          <w:tcPr>
            <w:tcW w:w="2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81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- соответствие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принимаемого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 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25E5E" w:rsidRPr="00081D4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E25E5E" w:rsidRPr="00081D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E25E5E"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приоритетам 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  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экономического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</w:t>
            </w:r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 w:rsidP="00E2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1. Принимаемое обязательство отнесено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нормативными правовыми актами Удмуртской Республики  </w:t>
            </w:r>
            <w:r w:rsidR="00E25E5E" w:rsidRPr="00081D48">
              <w:rPr>
                <w:rFonts w:ascii="Times New Roman" w:hAnsi="Times New Roman" w:cs="Times New Roman"/>
                <w:sz w:val="24"/>
                <w:szCs w:val="24"/>
              </w:rPr>
              <w:t>и (или) муниципального образования «</w:t>
            </w:r>
            <w:proofErr w:type="spellStart"/>
            <w:r w:rsidR="00E25E5E" w:rsidRPr="00081D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E25E5E"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приоритетным направлениям социально-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экономического развития  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  10   </w:t>
            </w:r>
          </w:p>
        </w:tc>
      </w:tr>
      <w:tr w:rsidR="007E45E7" w:rsidRPr="00081D48">
        <w:trPr>
          <w:trHeight w:val="10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 w:rsidP="00081D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2. Принимаемое обязательство не отнесено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нормативными правовыми актами Удмуртской Республики </w:t>
            </w:r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и (или) муниципального образования «</w:t>
            </w:r>
            <w:proofErr w:type="spellStart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приоритетным направлениям социально-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экономического развития  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   0   </w:t>
            </w:r>
          </w:p>
        </w:tc>
      </w:tr>
      <w:tr w:rsidR="007E45E7" w:rsidRPr="00081D48">
        <w:trPr>
          <w:trHeight w:val="1200"/>
          <w:tblCellSpacing w:w="5" w:type="nil"/>
        </w:trPr>
        <w:tc>
          <w:tcPr>
            <w:tcW w:w="2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81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- обоснованность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принимаемого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 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результатов оценки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установленных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 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>к качеству оказания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(работ)      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случае принятия обязательства будут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 показатели, характеризующие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целей, поставленных перед 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главными распорядителями средств бюджета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  10   </w:t>
            </w:r>
          </w:p>
        </w:tc>
      </w:tr>
      <w:tr w:rsidR="007E45E7" w:rsidRPr="00081D48">
        <w:trPr>
          <w:trHeight w:val="12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принятия обязательства будут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 показатели, характеризующие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отдельных задач, поставленных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 главными распорядителями средств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   5   </w:t>
            </w:r>
          </w:p>
        </w:tc>
      </w:tr>
      <w:tr w:rsidR="007E45E7" w:rsidRPr="00081D48">
        <w:trPr>
          <w:trHeight w:val="10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>3. Принятие обязательства не свидетельствует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достижении показателей, характеризующих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целей и задач, поставленных перед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главными распорядителями средств бюджета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   0   </w:t>
            </w:r>
          </w:p>
        </w:tc>
      </w:tr>
      <w:tr w:rsidR="007E45E7" w:rsidRPr="00081D48">
        <w:trPr>
          <w:trHeight w:val="1600"/>
          <w:tblCellSpacing w:w="5" w:type="nil"/>
        </w:trPr>
        <w:tc>
          <w:tcPr>
            <w:tcW w:w="2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К3 - финансовая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принимаемого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 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будущих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периодов           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Проведена оценка расходов будущих 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периодов, финансовый эффект от реализации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принимаемого расходного обязательства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      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дополнительных доходов и (или) сокращения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бюджета </w:t>
            </w:r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положителен              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  10   </w:t>
            </w:r>
          </w:p>
        </w:tc>
      </w:tr>
      <w:tr w:rsidR="007E45E7" w:rsidRPr="00081D48">
        <w:trPr>
          <w:trHeight w:val="20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Проведена оценка расходов будущих 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периодов при реализации принимаемого 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</w:t>
            </w:r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, финансовый эффект от реализации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принимаемого расходного обязательства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      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дополнительных доходов и (или) сокращения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бюджета </w:t>
            </w:r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выявлен               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   5   </w:t>
            </w:r>
          </w:p>
        </w:tc>
      </w:tr>
      <w:tr w:rsidR="007E45E7" w:rsidRPr="00081D48">
        <w:trPr>
          <w:trHeight w:val="6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3. Расходы будущих периодов при реализации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принимаемого расходного обязательства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не оценены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   0   </w:t>
            </w:r>
          </w:p>
        </w:tc>
      </w:tr>
      <w:tr w:rsidR="007E45E7" w:rsidRPr="00081D48">
        <w:trPr>
          <w:trHeight w:val="1200"/>
          <w:tblCellSpacing w:w="5" w:type="nil"/>
        </w:trPr>
        <w:tc>
          <w:tcPr>
            <w:tcW w:w="2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81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- число жителей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>, которые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получат     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материальные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преимущества,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социального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(работы),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рабочие места,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возможность 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удовлетворить свои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результате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принятия    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обязательства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Материальные и иные преимущества  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результате реализации принимаемого 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обязательства </w:t>
            </w:r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все жители </w:t>
            </w:r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  10   </w:t>
            </w:r>
          </w:p>
        </w:tc>
      </w:tr>
      <w:tr w:rsidR="007E45E7" w:rsidRPr="00081D48">
        <w:trPr>
          <w:trHeight w:val="12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2. Число жителей </w:t>
            </w:r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получающих материальные и иные преимущества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результате реализации принимаемого 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обязательства </w:t>
            </w:r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, увеличивается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   5   </w:t>
            </w:r>
          </w:p>
        </w:tc>
      </w:tr>
      <w:tr w:rsidR="007E45E7" w:rsidRPr="00081D48">
        <w:trPr>
          <w:trHeight w:val="10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3. Число жителей </w:t>
            </w:r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получающих материальные и иные преимущества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результате реализации принимаемого        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расходного обязательства </w:t>
            </w:r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081D48"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81D48">
              <w:rPr>
                <w:rFonts w:ascii="Times New Roman" w:hAnsi="Times New Roman" w:cs="Times New Roman"/>
                <w:sz w:val="24"/>
                <w:szCs w:val="24"/>
              </w:rPr>
              <w:t xml:space="preserve">, не увеличивается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081D48" w:rsidRDefault="007E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0   </w:t>
            </w:r>
          </w:p>
        </w:tc>
      </w:tr>
    </w:tbl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Расчет оценки эффективности прочих расходных обязательств </w:t>
      </w:r>
      <w:r w:rsidR="00081D48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81D48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081D48" w:rsidRPr="00081D4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81D48">
        <w:rPr>
          <w:rFonts w:ascii="Times New Roman" w:hAnsi="Times New Roman" w:cs="Times New Roman"/>
          <w:sz w:val="24"/>
          <w:szCs w:val="24"/>
        </w:rPr>
        <w:t>производится по формуле: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5E7" w:rsidRPr="00081D48" w:rsidRDefault="007E45E7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081D48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7E45E7" w:rsidRPr="00081D48" w:rsidRDefault="007E45E7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081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I = SUM (Pi x </w:t>
      </w:r>
      <w:proofErr w:type="spellStart"/>
      <w:r w:rsidRPr="00081D48">
        <w:rPr>
          <w:rFonts w:ascii="Times New Roman" w:hAnsi="Times New Roman" w:cs="Times New Roman"/>
          <w:sz w:val="24"/>
          <w:szCs w:val="24"/>
          <w:lang w:val="en-US"/>
        </w:rPr>
        <w:t>Ci</w:t>
      </w:r>
      <w:proofErr w:type="spellEnd"/>
      <w:r w:rsidRPr="00081D4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081D48">
        <w:rPr>
          <w:rFonts w:ascii="Times New Roman" w:hAnsi="Times New Roman" w:cs="Times New Roman"/>
          <w:sz w:val="24"/>
          <w:szCs w:val="24"/>
        </w:rPr>
        <w:t>где</w:t>
      </w:r>
      <w:r w:rsidRPr="00081D4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E45E7" w:rsidRPr="00081D48" w:rsidRDefault="007E45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081D48">
        <w:rPr>
          <w:rFonts w:ascii="Times New Roman" w:hAnsi="Times New Roman" w:cs="Times New Roman"/>
          <w:sz w:val="24"/>
          <w:szCs w:val="24"/>
        </w:rPr>
        <w:t>i=1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I - оценка эффективности принимаемого расходного обязательства </w:t>
      </w:r>
      <w:r w:rsidR="00081D48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81D48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081D48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>;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D48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081D48">
        <w:rPr>
          <w:rFonts w:ascii="Times New Roman" w:hAnsi="Times New Roman" w:cs="Times New Roman"/>
          <w:sz w:val="24"/>
          <w:szCs w:val="24"/>
        </w:rPr>
        <w:t xml:space="preserve"> - весовой коэффициент i-</w:t>
      </w:r>
      <w:proofErr w:type="spellStart"/>
      <w:r w:rsidRPr="00081D4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81D48">
        <w:rPr>
          <w:rFonts w:ascii="Times New Roman" w:hAnsi="Times New Roman" w:cs="Times New Roman"/>
          <w:sz w:val="24"/>
          <w:szCs w:val="24"/>
        </w:rPr>
        <w:t xml:space="preserve"> критерия;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D48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081D48">
        <w:rPr>
          <w:rFonts w:ascii="Times New Roman" w:hAnsi="Times New Roman" w:cs="Times New Roman"/>
          <w:sz w:val="24"/>
          <w:szCs w:val="24"/>
        </w:rPr>
        <w:t xml:space="preserve"> - балльная оценка по i-</w:t>
      </w:r>
      <w:proofErr w:type="spellStart"/>
      <w:r w:rsidRPr="00081D4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81D48">
        <w:rPr>
          <w:rFonts w:ascii="Times New Roman" w:hAnsi="Times New Roman" w:cs="Times New Roman"/>
          <w:sz w:val="24"/>
          <w:szCs w:val="24"/>
        </w:rPr>
        <w:t xml:space="preserve"> критерию.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D48">
        <w:rPr>
          <w:rFonts w:ascii="Times New Roman" w:hAnsi="Times New Roman" w:cs="Times New Roman"/>
          <w:sz w:val="24"/>
          <w:szCs w:val="24"/>
        </w:rPr>
        <w:t xml:space="preserve">7. Проведение в соответствии с настоящим Порядком процедуры конкурсного распределения принимаемых расходных обязательств </w:t>
      </w:r>
      <w:r w:rsidR="00081D48" w:rsidRPr="00081D4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81D48" w:rsidRPr="00081D4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081D48" w:rsidRPr="00081D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1D4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осуществляется в срок до 1 июля текущего финансового года.</w:t>
      </w: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5E7" w:rsidRPr="00081D48" w:rsidRDefault="007E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5E7" w:rsidRPr="00081D48" w:rsidRDefault="007E45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EED" w:rsidRPr="00081D48" w:rsidRDefault="00050EED">
      <w:pPr>
        <w:rPr>
          <w:rFonts w:ascii="Times New Roman" w:hAnsi="Times New Roman" w:cs="Times New Roman"/>
          <w:sz w:val="24"/>
          <w:szCs w:val="24"/>
        </w:rPr>
      </w:pPr>
    </w:p>
    <w:sectPr w:rsidR="00050EED" w:rsidRPr="00081D48" w:rsidSect="001D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E7"/>
    <w:rsid w:val="00050EED"/>
    <w:rsid w:val="00081D48"/>
    <w:rsid w:val="0021683A"/>
    <w:rsid w:val="0042101A"/>
    <w:rsid w:val="00515943"/>
    <w:rsid w:val="007243C9"/>
    <w:rsid w:val="007667DE"/>
    <w:rsid w:val="007E45E7"/>
    <w:rsid w:val="00A10B33"/>
    <w:rsid w:val="00BE7DA9"/>
    <w:rsid w:val="00E25E5E"/>
    <w:rsid w:val="00E65CB5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4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4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4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4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 "Киясовский"</Company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</dc:creator>
  <cp:keywords/>
  <dc:description/>
  <cp:lastModifiedBy>Спиридонова</cp:lastModifiedBy>
  <cp:revision>7</cp:revision>
  <cp:lastPrinted>2013-04-03T06:38:00Z</cp:lastPrinted>
  <dcterms:created xsi:type="dcterms:W3CDTF">2013-03-28T05:05:00Z</dcterms:created>
  <dcterms:modified xsi:type="dcterms:W3CDTF">2013-04-17T11:22:00Z</dcterms:modified>
</cp:coreProperties>
</file>